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项目编号：JSZC-320500-JZCG-G2025-0577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南京医科大学姑苏学院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姑苏学院计算存储服务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4"/>
        <w:ind w:firstLine="0"/>
        <w:jc w:val="left"/>
        <w:spacing w:before="120" w:after="120"/>
        <w:tabs>
          <w:tab w:val="right" w:pos="9856" w:leader="dot"/>
        </w:tabs>
        <w:rPr>
          <w:rStyle w:val="906"/>
          <w:rFonts w:ascii="宋体" w:hAnsi="宋体" w:cs="Calibri"/>
          <w:bCs/>
          <w:caps/>
          <w:color w:val="auto"/>
          <w:sz w:val="32"/>
          <w:szCs w:val="32"/>
        </w:rPr>
        <w:outlineLvl w:val="9"/>
      </w:pPr>
      <w:r>
        <w:rPr>
          <w:rFonts w:ascii="宋体" w:hAnsi="宋体" w:cs="Calibri"/>
          <w:bCs/>
          <w:caps/>
          <w:color w:val="auto"/>
          <w:sz w:val="32"/>
          <w:szCs w:val="32"/>
        </w:rPr>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rPr>
          <w:rStyle w:val="906"/>
          <w:rFonts w:ascii="宋体" w:hAnsi="宋体" w:cs="Calibri"/>
          <w:bCs/>
          <w:caps/>
          <w:color w:val="auto"/>
          <w:sz w:val="32"/>
        </w:rPr>
        <w:fldChar w:fldCharType="begin"/>
      </w:r>
      <w:r>
        <w:rPr>
          <w:rStyle w:val="906"/>
          <w:rFonts w:ascii="宋体" w:hAnsi="宋体" w:cs="Calibri"/>
          <w:bCs/>
          <w:caps/>
          <w:color w:val="auto"/>
          <w:sz w:val="32"/>
        </w:rPr>
        <w:instrText xml:space="preserve"> TOC \o "1-1" \h \z \u </w:instrText>
      </w:r>
      <w:r>
        <w:rPr>
          <w:rStyle w:val="906"/>
          <w:rFonts w:ascii="宋体" w:hAnsi="宋体" w:cs="Calibri"/>
          <w:bCs/>
          <w:caps/>
          <w:color w:val="auto"/>
          <w:sz w:val="32"/>
        </w:rPr>
        <w:fldChar w:fldCharType="separate"/>
      </w:r>
      <w:hyperlink w:tooltip="#_Toc105397776" w:anchor="_Toc105397776" w:history="1">
        <w:r>
          <w:rPr>
            <w:rStyle w:val="906"/>
            <w:rFonts w:ascii="宋体" w:hAnsi="宋体" w:cs="Calibri"/>
            <w:bCs/>
            <w:caps/>
            <w:color w:val="auto"/>
            <w:sz w:val="32"/>
            <w:szCs w:val="32"/>
          </w:rPr>
          <w:t xml:space="preserve">第一章 投标邀请函</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_Toc105397776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5</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77" w:anchor="_Toc105397777" w:history="1">
        <w:r>
          <w:rPr>
            <w:rStyle w:val="906"/>
            <w:rFonts w:ascii="宋体" w:hAnsi="宋体" w:cs="Calibri"/>
            <w:bCs/>
            <w:caps/>
            <w:color w:val="auto"/>
            <w:sz w:val="32"/>
            <w:szCs w:val="32"/>
          </w:rPr>
          <w:t xml:space="preserve">第二章 投标人须知</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_Toc105397777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8</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78" w:anchor="_Toc105397778" w:history="1">
        <w:r>
          <w:rPr>
            <w:rStyle w:val="906"/>
            <w:rFonts w:ascii="宋体" w:hAnsi="宋体" w:cs="Calibri"/>
            <w:bCs/>
            <w:caps/>
            <w:color w:val="auto"/>
            <w:sz w:val="32"/>
            <w:szCs w:val="32"/>
          </w:rPr>
          <w:t xml:space="preserve">第三章 投标文件格式</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_Toc105397778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20</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3" w:anchor="_Toc105397793" w:history="1">
        <w:r>
          <w:rPr>
            <w:rStyle w:val="906"/>
            <w:rFonts w:ascii="宋体" w:hAnsi="宋体" w:cs="Calibri"/>
            <w:bCs/>
            <w:caps/>
            <w:color w:val="auto"/>
            <w:sz w:val="32"/>
            <w:szCs w:val="32"/>
          </w:rPr>
          <w:t xml:space="preserve">第四章 招标书</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_Toc105397793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33</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4" w:anchor="_Toc105397794" w:history="1">
        <w:r>
          <w:rPr>
            <w:rStyle w:val="906"/>
            <w:rFonts w:ascii="宋体" w:hAnsi="宋体" w:cs="Calibri"/>
            <w:bCs/>
            <w:caps/>
            <w:color w:val="auto"/>
            <w:sz w:val="32"/>
            <w:szCs w:val="32"/>
          </w:rPr>
          <w:t xml:space="preserve">第五章 合同及主要条款</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_Toc105397794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38</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5" w:anchor="_Toc105397795" w:history="1">
        <w:r>
          <w:rPr>
            <w:rStyle w:val="906"/>
            <w:rFonts w:ascii="宋体" w:hAnsi="宋体" w:cs="Calibri"/>
            <w:bCs/>
            <w:caps/>
            <w:color w:val="auto"/>
            <w:sz w:val="32"/>
            <w:szCs w:val="32"/>
          </w:rPr>
          <w:t xml:space="preserve">第六章 评标办法和评分标准</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_Toc105397795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42</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6" w:leader="dot"/>
        </w:tabs>
        <w:rPr>
          <w:rFonts w:ascii="宋体" w:hAnsi="宋体"/>
          <w:sz w:val="32"/>
          <w:szCs w:val="32"/>
        </w:rPr>
        <w:outlineLvl w:val="9"/>
      </w:pPr>
      <w:r>
        <w:rPr>
          <w:rStyle w:val="90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姑苏学院计算存储服务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1"/>
            <w:r>
              <w:rPr>
                <w:rFonts w:hint="eastAsia" w:ascii="宋体" w:hAnsi="宋体" w:cs="Times New Roman"/>
                <w:sz w:val="21"/>
                <w:szCs w:val="21"/>
              </w:rPr>
              <w:t xml:space="preserve">苏州高新区邓尉路105号狮山科技馆7楼</w:t>
            </w:r>
            <w:bookmarkEnd w:id="3"/>
            <w:r/>
            <w:r/>
          </w:p>
          <w:p>
            <w:pPr>
              <w:ind w:left="0"/>
              <w:jc w:val="left"/>
              <w:spacing w:line="440" w:lineRule="exact"/>
              <w:rPr>
                <w:rFonts w:ascii="宋体" w:hAnsi="宋体"/>
                <w:sz w:val="21"/>
                <w:szCs w:val="21"/>
              </w:rPr>
            </w:pPr>
            <w:r>
              <w:rPr>
                <w:rFonts w:hint="eastAsia" w:ascii="宋体" w:hAnsi="宋体"/>
                <w:sz w:val="21"/>
                <w:szCs w:val="21"/>
              </w:rPr>
              <w:t xml:space="preserve">联系人: 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名称：南京医科大学姑苏学院</w:t>
            </w:r>
            <w:r/>
          </w:p>
          <w:p>
            <w:pPr>
              <w:ind w:left="0"/>
              <w:jc w:val="left"/>
              <w:spacing w:line="440" w:lineRule="exact"/>
              <w:rPr>
                <w:rFonts w:ascii="宋体" w:hAnsi="宋体"/>
                <w:sz w:val="21"/>
                <w:szCs w:val="21"/>
              </w:rPr>
            </w:pPr>
            <w:r>
              <w:rPr>
                <w:rFonts w:hint="eastAsia" w:ascii="宋体" w:hAnsi="宋体"/>
                <w:sz w:val="21"/>
                <w:szCs w:val="21"/>
              </w:rPr>
              <w:t xml:space="preserve">地址：江苏省苏州市姑苏区十梓街458号</w:t>
            </w:r>
            <w:r/>
          </w:p>
          <w:p>
            <w:pPr>
              <w:ind w:left="0"/>
              <w:jc w:val="left"/>
              <w:spacing w:line="440" w:lineRule="exact"/>
              <w:rPr>
                <w:rFonts w:ascii="宋体" w:hAnsi="宋体"/>
                <w:sz w:val="21"/>
                <w:szCs w:val="21"/>
              </w:rPr>
            </w:pPr>
            <w:r>
              <w:rPr>
                <w:rFonts w:hint="eastAsia" w:ascii="宋体" w:hAnsi="宋体"/>
                <w:sz w:val="21"/>
                <w:szCs w:val="21"/>
              </w:rPr>
              <w:t xml:space="preserve">联系人：吴老师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0512-67303015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6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1"/>
        <w:ind w:left="431" w:firstLine="17"/>
        <w:jc w:val="center"/>
        <w:spacing w:before="0" w:after="0" w:line="360" w:lineRule="auto"/>
        <w:rPr>
          <w:rStyle w:val="971"/>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姑苏学院计算存储服务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w:t>
      </w:r>
      <w:r>
        <w:rPr>
          <w:rFonts w:hint="eastAsia" w:ascii="宋体" w:hAnsi="宋体"/>
          <w:b/>
          <w:sz w:val="21"/>
          <w:szCs w:val="21"/>
          <w:u w:val="single"/>
        </w:rPr>
        <w:t xml:space="preserve">月8</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5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JSZC-320500-JZCG-G2025-0577</w:t>
      </w:r>
      <w:r/>
    </w:p>
    <w:p>
      <w:pPr>
        <w:pStyle w:val="859"/>
        <w:ind w:left="0" w:firstLine="420"/>
        <w:spacing w:line="360" w:lineRule="auto"/>
        <w:rPr>
          <w:rFonts w:ascii="宋体" w:hAnsi="宋体"/>
          <w:sz w:val="21"/>
          <w:szCs w:val="21"/>
        </w:rPr>
      </w:pPr>
      <w:r>
        <w:rPr>
          <w:rFonts w:hint="eastAsia" w:ascii="宋体" w:hAnsi="宋体"/>
          <w:sz w:val="21"/>
          <w:szCs w:val="21"/>
        </w:rPr>
        <w:t xml:space="preserve">2.项目名称：姑苏学院计算存储服务</w:t>
      </w:r>
      <w:r/>
    </w:p>
    <w:p>
      <w:pPr>
        <w:pStyle w:val="85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9"/>
        <w:ind w:left="0" w:firstLine="420"/>
        <w:spacing w:line="360" w:lineRule="auto"/>
        <w:rPr>
          <w:rFonts w:ascii="宋体" w:hAnsi="宋体"/>
          <w:sz w:val="21"/>
          <w:szCs w:val="21"/>
        </w:rPr>
      </w:pPr>
      <w:r>
        <w:rPr>
          <w:rFonts w:hint="eastAsia" w:ascii="宋体" w:hAnsi="宋体"/>
          <w:sz w:val="21"/>
          <w:szCs w:val="21"/>
        </w:rPr>
        <w:t xml:space="preserve">4.预算金额：</w:t>
      </w:r>
      <w:bookmarkStart w:id="7" w:name="OLE_LINK15"/>
      <w:r/>
      <w:bookmarkStart w:id="8" w:name="OLE_LINK16"/>
      <w:r/>
      <w:bookmarkStart w:id="9" w:name="OLE_LINK25"/>
      <w:r>
        <w:rPr>
          <w:rFonts w:hint="eastAsia" w:ascii="宋体" w:hAnsi="宋体"/>
          <w:sz w:val="21"/>
          <w:szCs w:val="21"/>
        </w:rPr>
        <w:t xml:space="preserve">人民币贰佰伍拾万元整（¥</w:t>
      </w:r>
      <w:bookmarkStart w:id="10" w:name="OLE_LINK13"/>
      <w:r/>
      <w:bookmarkStart w:id="11" w:name="OLE_LINK14"/>
      <w:r>
        <w:rPr>
          <w:rFonts w:ascii="宋体" w:hAnsi="宋体"/>
          <w:sz w:val="21"/>
          <w:szCs w:val="21"/>
        </w:rPr>
        <w:t xml:space="preserve">2500000</w:t>
      </w:r>
      <w:bookmarkEnd w:id="10"/>
      <w:r/>
      <w:bookmarkEnd w:id="11"/>
      <w:r>
        <w:rPr>
          <w:rFonts w:hint="eastAsia" w:ascii="宋体" w:hAnsi="宋体"/>
          <w:sz w:val="21"/>
          <w:szCs w:val="21"/>
        </w:rPr>
        <w:t xml:space="preserve">.00）</w:t>
      </w:r>
      <w:bookmarkEnd w:id="7"/>
      <w:r/>
      <w:bookmarkEnd w:id="8"/>
      <w:r/>
      <w:bookmarkEnd w:id="9"/>
      <w:r/>
      <w:r/>
    </w:p>
    <w:p>
      <w:pPr>
        <w:pStyle w:val="859"/>
        <w:ind w:left="0" w:firstLine="420"/>
        <w:spacing w:line="360" w:lineRule="auto"/>
        <w:rPr>
          <w:rFonts w:ascii="宋体" w:hAnsi="宋体"/>
          <w:sz w:val="21"/>
          <w:szCs w:val="21"/>
        </w:rPr>
      </w:pPr>
      <w:r>
        <w:rPr>
          <w:rFonts w:hint="eastAsia" w:ascii="宋体" w:hAnsi="宋体"/>
          <w:sz w:val="21"/>
          <w:szCs w:val="21"/>
        </w:rPr>
        <w:t xml:space="preserve">5.最高限价：人民币贰佰伍拾万元整（¥</w:t>
      </w:r>
      <w:r>
        <w:rPr>
          <w:rFonts w:ascii="宋体" w:hAnsi="宋体"/>
          <w:sz w:val="21"/>
          <w:szCs w:val="21"/>
        </w:rPr>
        <w:t xml:space="preserve">2500000</w:t>
      </w:r>
      <w:r>
        <w:rPr>
          <w:rFonts w:hint="eastAsia" w:ascii="宋体" w:hAnsi="宋体"/>
          <w:sz w:val="21"/>
          <w:szCs w:val="21"/>
        </w:rPr>
        <w:t xml:space="preserve">.00）</w:t>
      </w:r>
      <w:r/>
    </w:p>
    <w:p>
      <w:pPr>
        <w:pStyle w:val="859"/>
        <w:ind w:left="0" w:firstLine="420"/>
        <w:spacing w:line="360" w:lineRule="auto"/>
        <w:rPr>
          <w:rFonts w:ascii="宋体" w:hAnsi="宋体"/>
          <w:sz w:val="21"/>
          <w:szCs w:val="21"/>
        </w:rPr>
      </w:pPr>
      <w:r>
        <w:rPr>
          <w:rFonts w:hint="eastAsia" w:ascii="宋体" w:hAnsi="宋体"/>
          <w:sz w:val="21"/>
          <w:szCs w:val="21"/>
        </w:rPr>
        <w:t xml:space="preserve">6.合同履行期限：自合同签订之日起1年（具体以招标人通知为准）。交付方式：通过网络交付。经甲方指定收货人验收合格后，则为完成交付。</w:t>
      </w:r>
      <w:r/>
    </w:p>
    <w:p>
      <w:pPr>
        <w:pStyle w:val="859"/>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5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9"/>
        <w:ind w:left="0" w:firstLine="420"/>
        <w:spacing w:line="360" w:lineRule="auto"/>
        <w:rPr>
          <w:rFonts w:ascii="宋体" w:hAnsi="宋体"/>
          <w:sz w:val="21"/>
          <w:szCs w:val="21"/>
        </w:rPr>
      </w:pPr>
      <w:r>
        <w:rPr>
          <w:rFonts w:hint="eastAsia" w:ascii="宋体" w:hAnsi="宋体"/>
          <w:sz w:val="21"/>
          <w:szCs w:val="21"/>
        </w:rPr>
        <w:t xml:space="preserve">3.方式：</w:t>
      </w:r>
      <w:r/>
    </w:p>
    <w:p>
      <w:pPr>
        <w:pStyle w:val="85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苏州现场办理地址：苏州高新区邓尉路105号狮山科技馆1楼服务大厅，咨询电话：0512-65737699。</w:t>
      </w:r>
      <w:r/>
    </w:p>
    <w:p>
      <w:pPr>
        <w:pStyle w:val="85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、0512-69820854；智能客服：登录苏采云系统后，联系系统右下方智能客服图标进行咨询。</w:t>
      </w:r>
      <w:r/>
    </w:p>
    <w:p>
      <w:pPr>
        <w:pStyle w:val="85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年1月8日9点30分</w:t>
      </w:r>
      <w:r>
        <w:rPr>
          <w:rFonts w:hint="eastAsia" w:ascii="宋体" w:hAnsi="宋体"/>
          <w:sz w:val="21"/>
          <w:szCs w:val="21"/>
        </w:rPr>
        <w:t xml:space="preserve">（北京时间）；</w:t>
      </w:r>
      <w:r>
        <w:rPr>
          <w:rFonts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年1月8日9点30分</w:t>
      </w:r>
      <w:r>
        <w:rPr>
          <w:rFonts w:hint="eastAsia" w:ascii="宋体" w:hAnsi="宋体"/>
          <w:sz w:val="21"/>
          <w:szCs w:val="21"/>
        </w:rPr>
        <w:t xml:space="preserve">（北京时间）；</w:t>
      </w:r>
      <w:r/>
    </w:p>
    <w:p>
      <w:pPr>
        <w:pStyle w:val="85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0"/>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0"/>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0"/>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0"/>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5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5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9"/>
        <w:ind w:left="0" w:firstLine="420"/>
        <w:spacing w:line="360" w:lineRule="auto"/>
        <w:rPr>
          <w:rFonts w:ascii="宋体" w:hAnsi="宋体"/>
          <w:sz w:val="21"/>
          <w:szCs w:val="21"/>
        </w:rPr>
      </w:pPr>
      <w:r>
        <w:rPr>
          <w:rFonts w:hint="eastAsia" w:ascii="宋体" w:hAnsi="宋体"/>
          <w:sz w:val="21"/>
          <w:szCs w:val="21"/>
        </w:rPr>
        <w:t xml:space="preserve">名称：南京医科大学姑苏学院</w:t>
      </w:r>
      <w:r/>
    </w:p>
    <w:p>
      <w:pPr>
        <w:pStyle w:val="859"/>
        <w:ind w:left="0" w:firstLine="420"/>
        <w:spacing w:line="360" w:lineRule="auto"/>
        <w:rPr>
          <w:rFonts w:ascii="宋体" w:hAnsi="宋体"/>
          <w:sz w:val="21"/>
          <w:szCs w:val="21"/>
        </w:rPr>
      </w:pPr>
      <w:r>
        <w:rPr>
          <w:rFonts w:hint="eastAsia" w:ascii="宋体" w:hAnsi="宋体"/>
          <w:sz w:val="21"/>
          <w:szCs w:val="21"/>
        </w:rPr>
        <w:t xml:space="preserve">地址：江苏省苏州市姑苏区十梓街458号</w:t>
      </w:r>
      <w:r/>
    </w:p>
    <w:p>
      <w:pPr>
        <w:pStyle w:val="859"/>
        <w:ind w:left="0" w:firstLine="420"/>
        <w:spacing w:line="360" w:lineRule="auto"/>
        <w:rPr>
          <w:rFonts w:ascii="宋体" w:hAnsi="宋体"/>
          <w:sz w:val="21"/>
          <w:szCs w:val="21"/>
        </w:rPr>
      </w:pPr>
      <w:r>
        <w:rPr>
          <w:rFonts w:hint="eastAsia" w:ascii="宋体" w:hAnsi="宋体"/>
          <w:sz w:val="21"/>
          <w:szCs w:val="21"/>
        </w:rPr>
        <w:t xml:space="preserve">联系人：吴老师</w:t>
      </w:r>
      <w:r/>
    </w:p>
    <w:p>
      <w:pPr>
        <w:pStyle w:val="85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0512-67303015</w:t>
      </w:r>
      <w:r/>
    </w:p>
    <w:p>
      <w:pPr>
        <w:pStyle w:val="85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5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苏州高新区邓尉路105号狮山科技馆7楼</w:t>
      </w:r>
      <w:r/>
    </w:p>
    <w:p>
      <w:pPr>
        <w:pStyle w:val="859"/>
        <w:ind w:left="0" w:firstLine="420"/>
        <w:spacing w:line="360" w:lineRule="auto"/>
        <w:rPr>
          <w:rFonts w:ascii="宋体" w:hAnsi="宋体"/>
          <w:sz w:val="21"/>
          <w:szCs w:val="21"/>
        </w:rPr>
      </w:pPr>
      <w:r>
        <w:rPr>
          <w:rFonts w:hint="eastAsia" w:ascii="宋体" w:hAnsi="宋体"/>
          <w:sz w:val="21"/>
          <w:szCs w:val="21"/>
        </w:rPr>
        <w:t xml:space="preserve">联系方式：0512-69820255</w:t>
      </w:r>
      <w:r/>
    </w:p>
    <w:p>
      <w:pPr>
        <w:pStyle w:val="85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9"/>
        <w:ind w:left="0" w:firstLine="420"/>
        <w:spacing w:line="360" w:lineRule="auto"/>
        <w:rPr>
          <w:rFonts w:ascii="宋体" w:hAnsi="宋体"/>
          <w:sz w:val="21"/>
          <w:szCs w:val="21"/>
        </w:rPr>
      </w:pPr>
      <w:r>
        <w:rPr>
          <w:rFonts w:hint="eastAsia" w:ascii="宋体" w:hAnsi="宋体"/>
          <w:sz w:val="21"/>
          <w:szCs w:val="21"/>
        </w:rPr>
        <w:t xml:space="preserve">项目联系人：陆经理，谢经理</w:t>
      </w:r>
      <w:r/>
    </w:p>
    <w:p>
      <w:pPr>
        <w:pStyle w:val="859"/>
        <w:ind w:left="0" w:firstLine="420"/>
        <w:spacing w:line="360" w:lineRule="auto"/>
        <w:rPr>
          <w:rFonts w:ascii="宋体" w:hAnsi="宋体"/>
          <w:sz w:val="21"/>
          <w:szCs w:val="21"/>
        </w:rPr>
      </w:pPr>
      <w:r>
        <w:rPr>
          <w:rFonts w:hint="eastAsia" w:ascii="宋体" w:hAnsi="宋体"/>
          <w:sz w:val="21"/>
          <w:szCs w:val="21"/>
        </w:rPr>
        <w:t xml:space="preserve">电话：0512-69820883，0512-69820255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pPr>
        <w:pStyle w:val="853"/>
        <w:ind w:left="0" w:firstLine="0"/>
      </w:pPr>
      <w:r/>
      <w:r/>
    </w:p>
    <w:p>
      <w:pPr>
        <w:pStyle w:val="841"/>
        <w:ind w:left="0" w:firstLine="0"/>
        <w:jc w:val="center"/>
        <w:rPr>
          <w:rFonts w:ascii="宋体" w:hAnsi="宋体"/>
          <w:b/>
          <w:sz w:val="44"/>
          <w:szCs w:val="22"/>
        </w:rPr>
      </w:pPr>
      <w:r/>
      <w:bookmarkStart w:id="14" w:name="_Toc105397777"/>
      <w:r/>
      <w:bookmarkStart w:id="15" w:name="_Toc6217"/>
      <w:r/>
      <w:bookmarkStart w:id="16"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59"/>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859"/>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5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5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59"/>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5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5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859"/>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5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31958"/>
      <w:r/>
      <w:bookmarkStart w:id="25" w:name="_Toc5764"/>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5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9"/>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5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59"/>
        <w:ind w:left="0" w:firstLine="422"/>
        <w:spacing w:line="360" w:lineRule="auto"/>
        <w:rPr>
          <w:rFonts w:ascii="宋体" w:hAnsi="宋体"/>
          <w:b/>
          <w:sz w:val="21"/>
          <w:szCs w:val="21"/>
        </w:rPr>
      </w:pPr>
      <w:r/>
      <w:bookmarkStart w:id="28" w:name="OLE_LINK35"/>
      <w:r/>
      <w:bookmarkStart w:id="29" w:name="OLE_LINK41"/>
      <w:r/>
      <w:bookmarkStart w:id="30" w:name="OLE_LINK22"/>
      <w:r/>
      <w:bookmarkStart w:id="31" w:name="OLE_LINK33"/>
      <w:r/>
      <w:bookmarkStart w:id="32" w:name="OLE_LINK32"/>
      <w:r>
        <w:rPr>
          <w:rFonts w:hint="eastAsia" w:ascii="宋体" w:hAnsi="宋体"/>
          <w:b/>
          <w:sz w:val="21"/>
          <w:szCs w:val="21"/>
        </w:rPr>
        <w:t xml:space="preserve">联系电话：0512-69826795</w:t>
      </w:r>
      <w:r/>
    </w:p>
    <w:p>
      <w:pPr>
        <w:pStyle w:val="85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bookmarkEnd w:id="32"/>
      <w:r/>
    </w:p>
    <w:p>
      <w:pPr>
        <w:pStyle w:val="85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5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5"/>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3" w:name="_Toc25608"/>
      <w:r/>
      <w:bookmarkStart w:id="34"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5"/>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59"/>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5" w:name="_Toc22837"/>
      <w:r/>
      <w:bookmarkStart w:id="36"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5"/>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5"/>
      <w:r/>
      <w:bookmarkEnd w:id="36"/>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5"/>
        <w:ind w:left="0" w:firstLine="422"/>
        <w:spacing w:line="360" w:lineRule="auto"/>
        <w:rPr>
          <w:rFonts w:ascii="宋体" w:hAnsi="宋体" w:cs="宋体"/>
          <w:b/>
          <w:sz w:val="21"/>
          <w:szCs w:val="21"/>
        </w:rPr>
      </w:pPr>
      <w:r/>
      <w:bookmarkStart w:id="37" w:name="OLE_LINK20"/>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6"/>
      <w:r/>
      <w:bookmarkStart w:id="40" w:name="OLE_LINK5"/>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75"/>
        <w:ind w:left="0" w:firstLine="422"/>
        <w:spacing w:line="360" w:lineRule="auto"/>
        <w:rPr>
          <w:rFonts w:ascii="宋体" w:hAnsi="宋体" w:cs="宋体"/>
          <w:b/>
          <w:sz w:val="21"/>
          <w:szCs w:val="21"/>
          <w:lang w:val="en-US"/>
        </w:rPr>
      </w:pPr>
      <w:r/>
      <w:bookmarkStart w:id="41" w:name="OLE_LINK4"/>
      <w:r/>
      <w:bookmarkStart w:id="42" w:name="OLE_LINK3"/>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43" w:name="OLE_LINK2"/>
      <w:r/>
      <w:bookmarkStart w:id="44" w:name="OLE_LINK1"/>
      <w:r>
        <w:rPr>
          <w:rFonts w:hint="eastAsia" w:ascii="宋体" w:hAnsi="宋体" w:cs="宋体"/>
          <w:b/>
          <w:sz w:val="21"/>
          <w:szCs w:val="21"/>
          <w:lang w:val="en-US"/>
        </w:rPr>
        <w:t xml:space="preserve">评标委员会</w:t>
      </w:r>
      <w:bookmarkEnd w:id="43"/>
      <w:r/>
      <w:bookmarkEnd w:id="44"/>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45" w:name="OLE_LINK10"/>
      <w:r/>
      <w:bookmarkStart w:id="46" w:name="OLE_LINK9"/>
      <w:r>
        <w:rPr>
          <w:rFonts w:hint="eastAsia" w:ascii="宋体" w:hAnsi="宋体"/>
          <w:b/>
          <w:sz w:val="21"/>
          <w:szCs w:val="21"/>
        </w:rPr>
        <w:t xml:space="preserve">，</w:t>
      </w:r>
      <w:bookmarkEnd w:id="45"/>
      <w:r/>
      <w:bookmarkEnd w:id="46"/>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47" w:name="OLE_LINK8"/>
      <w:r/>
      <w:bookmarkStart w:id="48" w:name="OLE_LINK7"/>
      <w:r>
        <w:rPr>
          <w:rFonts w:hint="eastAsia" w:ascii="宋体" w:hAnsi="宋体"/>
          <w:b/>
          <w:sz w:val="21"/>
          <w:szCs w:val="21"/>
        </w:rPr>
        <w:t xml:space="preserve">薪资</w:t>
      </w:r>
      <w:bookmarkEnd w:id="47"/>
      <w:r/>
      <w:bookmarkEnd w:id="48"/>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1"/>
      <w:r/>
      <w:bookmarkEnd w:id="42"/>
      <w:r/>
      <w:bookmarkEnd w:id="37"/>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5"/>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5"/>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8442"/>
      <w:r/>
      <w:bookmarkStart w:id="50" w:name="_Toc19501"/>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07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5"/>
        <w:ind w:left="0" w:firstLine="0"/>
        <w:spacing w:line="360" w:lineRule="auto"/>
        <w:rPr>
          <w:rFonts w:ascii="宋体" w:hAnsi="宋体" w:cs="宋体"/>
          <w:sz w:val="21"/>
          <w:szCs w:val="21"/>
        </w:rPr>
      </w:pPr>
      <w:r>
        <w:rPr>
          <w:rFonts w:ascii="宋体" w:hAnsi="宋体" w:cs="宋体"/>
          <w:sz w:val="21"/>
          <w:szCs w:val="21"/>
        </w:rPr>
      </w:r>
      <w:r/>
    </w:p>
    <w:p>
      <w:pPr>
        <w:pStyle w:val="841"/>
        <w:ind w:left="0" w:firstLine="0"/>
        <w:jc w:val="center"/>
        <w:rPr>
          <w:rFonts w:ascii="宋体" w:hAnsi="宋体"/>
          <w:sz w:val="21"/>
          <w:szCs w:val="21"/>
          <w:lang w:val="zh-CN"/>
        </w:rPr>
      </w:pPr>
      <w:r/>
      <w:bookmarkStart w:id="53" w:name="_Toc24711"/>
      <w:r/>
      <w:bookmarkStart w:id="54" w:name="_Toc105397778"/>
      <w:r/>
      <w:bookmarkStart w:id="55" w:name="_Toc7264"/>
      <w:r>
        <w:rPr>
          <w:rFonts w:hint="eastAsia" w:ascii="宋体" w:hAnsi="宋体"/>
          <w:b/>
          <w:sz w:val="44"/>
          <w:szCs w:val="22"/>
        </w:rPr>
        <w:br w:type="page" w:clear="all"/>
      </w:r>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07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05397779"/>
      <w:r/>
      <w:bookmarkStart w:id="58" w:name="_Toc3821"/>
      <w:r/>
      <w:bookmarkStart w:id="59" w:name="_Toc17036"/>
      <w:r/>
      <w:bookmarkStart w:id="60" w:name="_Toc71810480"/>
      <w:r>
        <w:rPr>
          <w:rFonts w:hint="eastAsia" w:ascii="宋体" w:hAnsi="宋体"/>
          <w:b/>
          <w:sz w:val="21"/>
          <w:szCs w:val="21"/>
        </w:rPr>
        <w:t xml:space="preserve">附件1.投标函</w:t>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7"/>
        <w:rPr>
          <w:rFonts w:ascii="宋体" w:hAnsi="宋体"/>
        </w:rPr>
      </w:pPr>
      <w:r>
        <w:rPr>
          <w:rFonts w:ascii="宋体" w:hAnsi="宋体"/>
        </w:rPr>
      </w:r>
      <w:r/>
    </w:p>
    <w:p>
      <w:pPr>
        <w:ind w:left="0"/>
        <w:spacing w:line="440" w:lineRule="exact"/>
        <w:rPr>
          <w:rFonts w:ascii="宋体" w:hAnsi="宋体"/>
          <w:b/>
          <w:sz w:val="21"/>
          <w:szCs w:val="21"/>
        </w:rPr>
      </w:pPr>
      <w:r/>
      <w:bookmarkStart w:id="72" w:name="_Toc7945"/>
      <w:r/>
      <w:bookmarkStart w:id="73" w:name="_Toc241"/>
      <w:r/>
      <w:bookmarkStart w:id="7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5" w:name="_Toc105397781"/>
      <w:r>
        <w:rPr>
          <w:rFonts w:ascii="宋体" w:hAnsi="宋体"/>
          <w:b/>
          <w:sz w:val="21"/>
          <w:szCs w:val="21"/>
        </w:rPr>
        <w:t xml:space="preserve">附件3</w:t>
      </w:r>
      <w:bookmarkEnd w:id="72"/>
      <w:r/>
      <w:bookmarkEnd w:id="73"/>
      <w:r>
        <w:rPr>
          <w:rFonts w:hint="eastAsia" w:ascii="宋体" w:hAnsi="宋体"/>
          <w:b/>
          <w:sz w:val="21"/>
          <w:szCs w:val="21"/>
        </w:rPr>
        <w:t xml:space="preserve">.公开分项报价</w:t>
      </w:r>
      <w:bookmarkEnd w:id="74"/>
      <w:r/>
      <w:bookmarkEnd w:id="75"/>
      <w:r/>
      <w:r/>
    </w:p>
    <w:p>
      <w:pPr>
        <w:pStyle w:val="853"/>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6" w:name="_Toc71810483"/>
      <w:r/>
      <w:bookmarkStart w:id="7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21574"/>
      <w:r/>
      <w:bookmarkStart w:id="79" w:name="_Toc19621"/>
      <w:r/>
      <w:bookmarkStart w:id="80" w:name="_Toc71810484"/>
      <w:r/>
      <w:bookmarkStart w:id="81"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（南京医科大学姑苏学院）</w:t>
      </w:r>
      <w:r>
        <w:rPr>
          <w:rFonts w:hint="eastAsia" w:ascii="宋体" w:hAnsi="宋体"/>
          <w:sz w:val="21"/>
          <w:szCs w:val="21"/>
        </w:rPr>
        <w:t xml:space="preserve">的</w:t>
      </w:r>
      <w:r>
        <w:rPr>
          <w:rFonts w:hint="eastAsia" w:ascii="宋体" w:hAnsi="宋体"/>
          <w:sz w:val="21"/>
          <w:szCs w:val="21"/>
          <w:u w:val="single"/>
        </w:rPr>
        <w:t xml:space="preserve">（姑苏学院计算存储服务）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（姑苏学院计算存储服务）</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15378"/>
      <w:r/>
      <w:bookmarkStart w:id="85" w:name="_Toc32206"/>
      <w:r/>
      <w:bookmarkStart w:id="8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0"/>
        <w:ind w:left="0" w:firstLine="0"/>
        <w:rPr>
          <w:rFonts w:ascii="宋体" w:hAnsi="宋体"/>
          <w:b/>
          <w:lang w:val="zh-CN"/>
        </w:rPr>
      </w:pPr>
      <w:r>
        <w:rPr>
          <w:rFonts w:ascii="宋体" w:hAnsi="宋体"/>
          <w:b/>
          <w:lang w:val="zh-CN"/>
        </w:rPr>
      </w:r>
      <w:r/>
    </w:p>
    <w:p>
      <w:pPr>
        <w:pStyle w:val="900"/>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0"/>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7" w:name="_Toc71810487"/>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7"/>
      <w:r>
        <w:rPr>
          <w:rFonts w:hint="eastAsia" w:ascii="宋体" w:hAnsi="宋体"/>
          <w:b/>
          <w:sz w:val="21"/>
          <w:szCs w:val="21"/>
        </w:rPr>
        <w:t xml:space="preserve">偏离表（技术、商务）</w:t>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86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2" w:name="_Toc105397787"/>
      <w:r/>
      <w:bookmarkStart w:id="93"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4" w:name="_Toc105397788"/>
      <w:r/>
      <w:bookmarkStart w:id="95"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5"/>
      <w:r/>
      <w:bookmarkEnd w:id="9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3"/>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7" w:name="OLE_LINK24"/>
      <w:r/>
      <w:bookmarkStart w:id="98" w:name="OLE_LINK23"/>
      <w:r/>
      <w:bookmarkStart w:id="99" w:name="OLE_LINK21"/>
      <w:r>
        <w:rPr>
          <w:rFonts w:hint="eastAsia" w:ascii="宋体" w:hAnsi="宋体"/>
          <w:b/>
          <w:sz w:val="21"/>
          <w:szCs w:val="21"/>
          <w:lang w:val="zh-CN"/>
        </w:rPr>
        <w:t xml:space="preserve">备注:根据招标文件第二章“投标人须知”第26.4</w:t>
      </w:r>
      <w:bookmarkStart w:id="100"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100"/>
      <w:r>
        <w:rPr>
          <w:rFonts w:hint="eastAsia" w:ascii="宋体" w:hAnsi="宋体"/>
          <w:b/>
          <w:sz w:val="21"/>
          <w:szCs w:val="21"/>
          <w:lang w:val="zh-CN"/>
        </w:rPr>
        <w:t xml:space="preserve">或者评标委员会认定的供应商报价过低、有可能影响产品质量或者不能诚信履约的其他情形时,</w:t>
      </w:r>
      <w:bookmarkStart w:id="101" w:name="OLE_LINK19"/>
      <w:r/>
      <w:bookmarkStart w:id="102" w:name="OLE_LINK18"/>
      <w:r>
        <w:rPr>
          <w:rFonts w:hint="eastAsia" w:ascii="宋体" w:hAnsi="宋体"/>
          <w:b/>
          <w:sz w:val="21"/>
          <w:szCs w:val="21"/>
          <w:lang w:val="zh-CN"/>
        </w:rPr>
        <w:t xml:space="preserve">评标委员会</w:t>
      </w:r>
      <w:bookmarkEnd w:id="101"/>
      <w:r/>
      <w:bookmarkEnd w:id="102"/>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7"/>
      <w:bookmarkEnd w:id="98"/>
      <w:bookmarkEnd w:id="99"/>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lang w:val="zh-CN"/>
        </w:rPr>
      </w:pPr>
      <w:r>
        <w:rPr>
          <w:lang w:val="zh-CN"/>
        </w:rPr>
      </w:r>
      <w:r/>
    </w:p>
    <w:p>
      <w:pPr>
        <w:rPr>
          <w:lang w:val="zh-CN"/>
        </w:rPr>
      </w:pPr>
      <w:r>
        <w:rPr>
          <w:lang w:val="zh-CN"/>
        </w:rPr>
      </w:r>
      <w:r/>
    </w:p>
    <w:p>
      <w:pPr>
        <w:pStyle w:val="853"/>
        <w:rPr>
          <w:lang w:val="zh-CN"/>
        </w:rPr>
      </w:pPr>
      <w:r>
        <w:rPr>
          <w:lang w:val="zh-CN"/>
        </w:rPr>
      </w:r>
      <w:r/>
    </w:p>
    <w:p>
      <w:pPr>
        <w:pStyle w:val="841"/>
        <w:ind w:left="0" w:firstLine="0"/>
        <w:jc w:val="center"/>
        <w:rPr>
          <w:rFonts w:ascii="宋体" w:hAnsi="宋体"/>
          <w:b/>
          <w:sz w:val="44"/>
          <w:szCs w:val="22"/>
        </w:rPr>
      </w:pPr>
      <w:r/>
      <w:bookmarkStart w:id="103" w:name="_Toc4098"/>
      <w:r/>
      <w:bookmarkStart w:id="104" w:name="_Toc23660"/>
      <w:r/>
      <w:bookmarkStart w:id="105" w:name="_Toc105397793"/>
      <w:r>
        <w:rPr>
          <w:rFonts w:hint="eastAsia" w:ascii="宋体" w:hAnsi="宋体"/>
          <w:b/>
          <w:sz w:val="44"/>
          <w:szCs w:val="22"/>
        </w:rPr>
        <w:t xml:space="preserve">第四章  </w:t>
      </w:r>
      <w:bookmarkStart w:id="106" w:name="招标书"/>
      <w:r/>
      <w:bookmarkEnd w:id="106"/>
      <w:r>
        <w:rPr>
          <w:rFonts w:hint="eastAsia" w:ascii="宋体" w:hAnsi="宋体"/>
          <w:b/>
          <w:sz w:val="44"/>
          <w:szCs w:val="22"/>
        </w:rPr>
        <w:t xml:space="preserve">招标书</w:t>
      </w:r>
      <w:bookmarkEnd w:id="103"/>
      <w:r/>
      <w:bookmarkEnd w:id="104"/>
      <w:r/>
      <w:bookmarkEnd w:id="10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南京医科大学姑苏学院 </w:t>
      </w:r>
      <w:r>
        <w:rPr>
          <w:rFonts w:ascii="宋体" w:hAnsi="宋体"/>
          <w:sz w:val="21"/>
        </w:rPr>
        <w:t xml:space="preserve">的委托，就</w:t>
      </w:r>
      <w:r>
        <w:rPr>
          <w:rFonts w:hint="eastAsia" w:ascii="宋体" w:hAnsi="宋体"/>
          <w:sz w:val="21"/>
          <w:u w:val="single"/>
        </w:rPr>
        <w:t xml:space="preserve"> 姑苏学院计算存储服务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JSZC-320500-JZCG-G2025-0577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姑苏学院计算存储服务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三、预算金额：人民币贰佰伍拾万元整（¥2500000.00）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四、最高限价：人民币贰佰伍拾万元整（¥2500000.00）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五、合同履行期限：自合同签订之日起1年（具体以招标人通知为准）。交付方式：通过网络交付。经甲方指定收货人验收合格后，则为完成交付。</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（一）本项目资源需求</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为满足学校大规模组学数据分析需求，需提供快速高效的的高性能计算和并行存储服务。为保障数据存储合规安全和数据传输效能，供应商还需具备相关数据保藏能力、信息系统安全保护能力、数据安全管理能力，以及良好的互联网带宽资源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提供基于超算集群的通用算力机时资源，全年预估使用数里不少于3588万核时。具体为不低于2538万核时普通计算节点资源(</w:t>
      </w:r>
      <w:r>
        <w:rPr>
          <w:rFonts w:hint="eastAsia" w:ascii="宋体" w:hAnsi="宋体"/>
          <w:sz w:val="21"/>
          <w:szCs w:val="21"/>
          <w:lang w:bidi="ar"/>
        </w:rPr>
        <w:t xml:space="preserve">CPU单核对应内存不低于8GB,</w:t>
      </w:r>
      <w:r>
        <w:rPr>
          <w:rFonts w:hint="eastAsia" w:asciiTheme="minorEastAsia" w:hAnsiTheme="minorEastAsia" w:eastAsiaTheme="minorEastAsia"/>
          <w:sz w:val="21"/>
          <w:szCs w:val="21"/>
        </w:rPr>
        <w:t xml:space="preserve">按每日24小时使用计费)、不低于1000万核时普通大计算节点资源(</w:t>
      </w:r>
      <w:r>
        <w:rPr>
          <w:rFonts w:hint="eastAsia" w:ascii="宋体" w:hAnsi="宋体"/>
          <w:sz w:val="21"/>
          <w:szCs w:val="21"/>
          <w:lang w:bidi="ar"/>
        </w:rPr>
        <w:t xml:space="preserve">CPU单核对应内存不低于18GB，单节点内存不低于512GB，</w:t>
      </w:r>
      <w:r>
        <w:rPr>
          <w:rFonts w:hint="eastAsia" w:asciiTheme="minorEastAsia" w:hAnsiTheme="minorEastAsia" w:eastAsiaTheme="minorEastAsia"/>
          <w:sz w:val="21"/>
          <w:szCs w:val="21"/>
        </w:rPr>
        <w:t xml:space="preserve">按每日24小时使用计费)、不低于50万核时超大内存节点资源(</w:t>
      </w:r>
      <w:r>
        <w:rPr>
          <w:rFonts w:hint="eastAsia" w:ascii="宋体" w:hAnsi="宋体"/>
          <w:sz w:val="21"/>
          <w:szCs w:val="21"/>
          <w:lang w:bidi="ar"/>
        </w:rPr>
        <w:t xml:space="preserve">单台计算节点内存不低于6TB，</w:t>
      </w:r>
      <w:r>
        <w:rPr>
          <w:rFonts w:hint="eastAsia" w:asciiTheme="minorEastAsia" w:hAnsiTheme="minorEastAsia" w:eastAsiaTheme="minorEastAsia"/>
          <w:sz w:val="21"/>
          <w:szCs w:val="21"/>
        </w:rPr>
        <w:t xml:space="preserve">按每日24小时使用计费)。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提供包年数据存储资源（热存），分配存储空间不小于1760000GB。</w:t>
      </w:r>
      <w:r/>
    </w:p>
    <w:p>
      <w:pPr>
        <w:ind w:left="0" w:firstLine="420"/>
        <w:spacing w:line="360" w:lineRule="auto"/>
        <w:tabs>
          <w:tab w:val="left" w:pos="420" w:leader="none"/>
        </w:tabs>
      </w:pPr>
      <w:r>
        <w:rPr>
          <w:rFonts w:hint="eastAsia" w:asciiTheme="minorEastAsia" w:hAnsiTheme="minorEastAsia" w:eastAsiaTheme="minorEastAsia"/>
          <w:sz w:val="21"/>
          <w:szCs w:val="21"/>
        </w:rPr>
        <w:t xml:space="preserve">（二）项目团队需求</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为保障服务质量和成效，响应单位应为本项目组建一支专业团队，其中项目负责人具备</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或</w:t>
      </w:r>
      <w:r>
        <w:rPr>
          <w:rFonts w:hint="eastAsia" w:asciiTheme="minorEastAsia" w:hAnsiTheme="minorEastAsia" w:eastAsiaTheme="minorEastAsia"/>
          <w:sz w:val="21"/>
          <w:szCs w:val="21"/>
        </w:rPr>
        <w:t xml:space="preserve">以上信息化及相关工作经验，负责统筹项目管理与协调工作；项目团队成员（除项目负责人以外）承担高性能计算与并行存储服务。</w:t>
      </w:r>
      <w:r/>
    </w:p>
    <w:p>
      <w:pPr>
        <w:ind w:left="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（三）</w:t>
      </w:r>
      <w:r>
        <w:rPr>
          <w:rFonts w:hint="eastAsia" w:asciiTheme="minorEastAsia" w:hAnsiTheme="minorEastAsia" w:eastAsiaTheme="minorEastAsia"/>
          <w:sz w:val="21"/>
          <w:szCs w:val="21"/>
        </w:rPr>
        <w:t xml:space="preserve">具体项目资源如下：</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33"/>
        <w:gridCol w:w="4753"/>
        <w:gridCol w:w="900"/>
        <w:gridCol w:w="1964"/>
      </w:tblGrid>
      <w:tr>
        <w:trPr/>
        <w:tc>
          <w:tcPr>
            <w:tcBorders>
              <w:top w:val="single" w:color="auto" w:sz="4" w:space="0"/>
              <w:left w:val="single" w:color="auto" w:sz="4" w:space="0"/>
              <w:bottom w:val="single" w:color="auto" w:sz="4" w:space="0"/>
              <w:right w:val="single" w:color="auto" w:sz="4" w:space="0"/>
            </w:tcBorders>
            <w:tcW w:w="1133"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标包名称</w:t>
            </w:r>
            <w:r/>
          </w:p>
        </w:tc>
        <w:tc>
          <w:tcPr>
            <w:tcBorders>
              <w:top w:val="single" w:color="auto" w:sz="4" w:space="0"/>
              <w:left w:val="single" w:color="auto" w:sz="4" w:space="0"/>
              <w:bottom w:val="single" w:color="auto" w:sz="4" w:space="0"/>
              <w:right w:val="single" w:color="auto" w:sz="4" w:space="0"/>
            </w:tcBorders>
            <w:tcW w:w="2411"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p>
        </w:tc>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单项限价（人民币 元）</w:t>
            </w:r>
            <w:r/>
          </w:p>
        </w:tc>
      </w:tr>
      <w:tr>
        <w:trPr>
          <w:trHeight w:val="80"/>
        </w:trPr>
        <w:tc>
          <w:tcPr>
            <w:tcBorders>
              <w:top w:val="single" w:color="auto" w:sz="4" w:space="0"/>
              <w:left w:val="single" w:color="auto" w:sz="4" w:space="0"/>
              <w:bottom w:val="single" w:color="auto" w:sz="4" w:space="0"/>
              <w:right w:val="single" w:color="auto" w:sz="4" w:space="0"/>
            </w:tcBorders>
            <w:tcW w:w="1133" w:type="pct"/>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姑苏学院计算存储服务</w:t>
            </w:r>
            <w:r/>
          </w:p>
        </w:tc>
        <w:tc>
          <w:tcPr>
            <w:tcBorders>
              <w:top w:val="single" w:color="auto" w:sz="4" w:space="0"/>
              <w:left w:val="single" w:color="auto" w:sz="4" w:space="0"/>
              <w:bottom w:val="single" w:color="auto" w:sz="4" w:space="0"/>
              <w:right w:val="single" w:color="auto" w:sz="4" w:space="0"/>
            </w:tcBorders>
            <w:tcW w:w="2411" w:type="pct"/>
            <w:vAlign w:val="center"/>
            <w:textDirection w:val="lrTb"/>
            <w:noWrap w:val="false"/>
          </w:tcPr>
          <w:p>
            <w:pPr>
              <w:ind w:left="0"/>
              <w:rPr>
                <w:rFonts w:asciiTheme="minorEastAsia" w:hAnsiTheme="minorEastAsia" w:eastAsiaTheme="minorEastAsia"/>
                <w:sz w:val="21"/>
                <w:szCs w:val="21"/>
              </w:rPr>
            </w:pPr>
            <w:r>
              <w:rPr>
                <w:rFonts w:asciiTheme="minorEastAsia" w:hAnsiTheme="minorEastAsia" w:eastAsiaTheme="minorEastAsia"/>
                <w:sz w:val="21"/>
                <w:szCs w:val="21"/>
              </w:rPr>
              <w:t xml:space="preserve">超算服务（普通计算节点）</w:t>
            </w:r>
            <w:r/>
          </w:p>
        </w:tc>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核*时</w:t>
            </w:r>
            <w:r/>
          </w:p>
        </w:tc>
        <w:tc>
          <w:tcPr>
            <w:shd w:val="clear" w:color="auto" w:fill="auto"/>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0.04</w:t>
            </w:r>
            <w:r/>
          </w:p>
        </w:tc>
      </w:tr>
      <w:tr>
        <w:trPr>
          <w:trHeight w:val="73"/>
        </w:trPr>
        <w:tc>
          <w:tcPr>
            <w:tcBorders>
              <w:top w:val="single" w:color="auto" w:sz="4" w:space="0"/>
              <w:left w:val="single" w:color="auto" w:sz="4" w:space="0"/>
              <w:bottom w:val="single" w:color="auto" w:sz="4" w:space="0"/>
              <w:right w:val="single" w:color="auto" w:sz="4" w:space="0"/>
            </w:tcBorders>
            <w:tcW w:w="1133" w:type="pct"/>
            <w:vAlign w:val="center"/>
            <w:vMerge w:val="continue"/>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411"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超算服务（普通大计算节点）</w:t>
            </w:r>
            <w:r/>
          </w:p>
        </w:tc>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核*时</w:t>
            </w:r>
            <w:r/>
          </w:p>
        </w:tc>
        <w:tc>
          <w:tcPr>
            <w:shd w:val="clear" w:color="auto" w:fill="auto"/>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0.055</w:t>
            </w:r>
            <w:r/>
          </w:p>
        </w:tc>
      </w:tr>
      <w:tr>
        <w:trPr>
          <w:trHeight w:val="42"/>
        </w:trPr>
        <w:tc>
          <w:tcPr>
            <w:tcBorders>
              <w:top w:val="single" w:color="auto" w:sz="4" w:space="0"/>
              <w:left w:val="single" w:color="auto" w:sz="4" w:space="0"/>
              <w:bottom w:val="single" w:color="auto" w:sz="4" w:space="0"/>
              <w:right w:val="single" w:color="auto" w:sz="4" w:space="0"/>
            </w:tcBorders>
            <w:tcW w:w="1133" w:type="pct"/>
            <w:vAlign w:val="center"/>
            <w:vMerge w:val="continue"/>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411"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超算服务（超大内存节点）</w:t>
            </w:r>
            <w:r/>
          </w:p>
        </w:tc>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核*时</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0.18</w:t>
            </w:r>
            <w:r/>
          </w:p>
        </w:tc>
      </w:tr>
      <w:tr>
        <w:trPr>
          <w:trHeight w:val="42"/>
        </w:trPr>
        <w:tc>
          <w:tcPr>
            <w:tcBorders>
              <w:top w:val="single" w:color="auto" w:sz="4" w:space="0"/>
              <w:left w:val="single" w:color="auto" w:sz="4" w:space="0"/>
              <w:bottom w:val="single" w:color="auto" w:sz="4" w:space="0"/>
              <w:right w:val="single" w:color="auto" w:sz="4" w:space="0"/>
            </w:tcBorders>
            <w:tcW w:w="1133" w:type="pct"/>
            <w:vAlign w:val="center"/>
            <w:vMerge w:val="continue"/>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411" w:type="pct"/>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存储（热存）</w:t>
            </w:r>
            <w:r/>
          </w:p>
        </w:tc>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G*月</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0.04</w:t>
            </w:r>
            <w:r/>
          </w:p>
        </w:tc>
      </w:tr>
    </w:tbl>
    <w:p>
      <w:pPr>
        <w:ind w:left="420"/>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（四）</w:t>
      </w:r>
      <w:r>
        <w:rPr>
          <w:rFonts w:hint="eastAsia" w:asciiTheme="minorEastAsia" w:hAnsiTheme="minorEastAsia" w:eastAsiaTheme="minorEastAsia"/>
          <w:sz w:val="21"/>
          <w:szCs w:val="21"/>
        </w:rPr>
        <w:t xml:space="preserve">技术参数指标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6"/>
        <w:gridCol w:w="2736"/>
        <w:gridCol w:w="4730"/>
      </w:tblGrid>
      <w:tr>
        <w:trPr>
          <w:trHeight w:val="346"/>
        </w:trPr>
        <w:tc>
          <w:tcPr>
            <w:tcW w:w="0" w:type="auto"/>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类别</w:t>
            </w:r>
            <w:r/>
          </w:p>
        </w:tc>
        <w:tc>
          <w:tcPr>
            <w:tcW w:w="2736" w:type="dxa"/>
            <w:vAlign w:val="center"/>
            <w:textDirection w:val="lrTb"/>
            <w:noWrap/>
          </w:tcPr>
          <w:p>
            <w:pPr>
              <w:ind w:left="0"/>
              <w:rPr>
                <w:rFonts w:ascii="宋体" w:hAnsi="宋体"/>
                <w:sz w:val="21"/>
                <w:szCs w:val="21"/>
              </w:rPr>
            </w:pPr>
            <w:r>
              <w:rPr>
                <w:rFonts w:hint="eastAsia" w:ascii="宋体" w:hAnsi="宋体"/>
                <w:sz w:val="21"/>
                <w:szCs w:val="21"/>
                <w:lang w:bidi="ar"/>
              </w:rPr>
              <w:t xml:space="preserve">参数项</w:t>
            </w:r>
            <w:r/>
          </w:p>
        </w:tc>
        <w:tc>
          <w:tcPr>
            <w:tcW w:w="4730"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指标参数</w:t>
            </w:r>
            <w:r/>
          </w:p>
        </w:tc>
      </w:tr>
      <w:tr>
        <w:trPr>
          <w:trHeight w:val="90"/>
        </w:trPr>
        <w:tc>
          <w:tcPr>
            <w:tcW w:w="0" w:type="auto"/>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资源总量</w:t>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●最大资源规模</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可支持不低于30000核CPU大规模并行计算</w:t>
            </w:r>
            <w:r/>
          </w:p>
        </w:tc>
      </w:tr>
      <w:tr>
        <w:trPr>
          <w:trHeight w:val="90"/>
        </w:trPr>
        <w:tc>
          <w:tcPr>
            <w:tcW w:w="0" w:type="auto"/>
            <w:vAlign w:val="center"/>
            <w:vMerge w:val="restart"/>
            <w:textDirection w:val="lrTb"/>
            <w:noWrap/>
          </w:tcPr>
          <w:p>
            <w:pPr>
              <w:ind w:left="0"/>
              <w:jc w:val="center"/>
              <w:rPr>
                <w:rFonts w:ascii="宋体" w:hAnsi="宋体"/>
                <w:sz w:val="21"/>
                <w:szCs w:val="21"/>
                <w:lang w:bidi="ar"/>
              </w:rPr>
            </w:pPr>
            <w:r>
              <w:rPr>
                <w:rFonts w:hint="eastAsia" w:ascii="宋体" w:hAnsi="宋体"/>
                <w:sz w:val="21"/>
                <w:szCs w:val="21"/>
                <w:lang w:bidi="ar"/>
              </w:rPr>
              <w:t xml:space="preserve">集群性能</w:t>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★单计算节点性能</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计算节点CPU不少于2颗，每个CPU不少于8核</w:t>
            </w:r>
            <w:r/>
          </w:p>
        </w:tc>
      </w:tr>
      <w:tr>
        <w:trPr>
          <w:trHeight w:val="322"/>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tabs>
                <w:tab w:val="left" w:pos="880" w:leader="none"/>
              </w:tabs>
              <w:rPr>
                <w:rFonts w:ascii="宋体" w:hAnsi="宋体"/>
                <w:sz w:val="21"/>
                <w:szCs w:val="21"/>
                <w:lang w:bidi="ar"/>
              </w:rPr>
            </w:pPr>
            <w:r>
              <w:rPr>
                <w:rFonts w:hint="eastAsia" w:ascii="宋体" w:hAnsi="宋体"/>
                <w:sz w:val="21"/>
                <w:szCs w:val="21"/>
                <w:lang w:bidi="ar"/>
              </w:rPr>
              <w:t xml:space="preserve">●计算节点CPU性能</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主频不低于2.2GHz</w:t>
            </w:r>
            <w:r/>
          </w:p>
        </w:tc>
      </w:tr>
      <w:tr>
        <w:trPr>
          <w:trHeight w:val="346"/>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▲计算节点内存性能</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CPU单核对应内存不低于8GB</w:t>
            </w:r>
            <w:r/>
          </w:p>
        </w:tc>
      </w:tr>
      <w:tr>
        <w:trPr>
          <w:trHeight w:val="346"/>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▲普通大计算节点内存性能</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CPU单核对应内存不低于18GB，单节点内存不低于512GB</w:t>
            </w:r>
            <w:r/>
          </w:p>
        </w:tc>
      </w:tr>
      <w:tr>
        <w:trPr>
          <w:trHeight w:val="681"/>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●网络互联性能</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国产自主定制的高速互连（宽带不低于10Gb/s）或Infiniband（宽带不低于56Gb/s）</w:t>
            </w:r>
            <w:r/>
          </w:p>
        </w:tc>
      </w:tr>
      <w:tr>
        <w:trPr>
          <w:trHeight w:val="346"/>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▲超大内存需求</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可支持单台计算节点内存不低于6TB的计算服务</w:t>
            </w:r>
            <w:r/>
          </w:p>
        </w:tc>
      </w:tr>
      <w:tr>
        <w:trPr>
          <w:trHeight w:val="346"/>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▲存储性能</w:t>
            </w:r>
            <w:r/>
          </w:p>
        </w:tc>
        <w:tc>
          <w:tcPr>
            <w:tcW w:w="4730" w:type="dxa"/>
            <w:vAlign w:val="center"/>
            <w:textDirection w:val="lrTb"/>
            <w:noWrap w:val="false"/>
          </w:tcPr>
          <w:p>
            <w:pPr>
              <w:ind w:left="0"/>
              <w:jc w:val="left"/>
              <w:rPr>
                <w:rFonts w:ascii="宋体" w:hAnsi="宋体" w:eastAsiaTheme="minorEastAsia"/>
                <w:sz w:val="21"/>
                <w:szCs w:val="21"/>
                <w:lang w:bidi="ar"/>
              </w:rPr>
            </w:pPr>
            <w:r>
              <w:rPr>
                <w:rFonts w:hint="eastAsia" w:asciiTheme="minorEastAsia" w:hAnsiTheme="minorEastAsia" w:eastAsiaTheme="minorEastAsia"/>
                <w:sz w:val="21"/>
                <w:szCs w:val="21"/>
                <w:lang w:bidi="ar"/>
              </w:rPr>
              <w:t xml:space="preserve">要求采用分布式全冗余架构设计，</w:t>
            </w:r>
            <w:r>
              <w:rPr>
                <w:rFonts w:hint="eastAsia" w:ascii="宋体" w:hAnsi="宋体"/>
                <w:sz w:val="21"/>
                <w:szCs w:val="21"/>
                <w:lang w:bidi="ar"/>
              </w:rPr>
              <w:t xml:space="preserve">支持存储容量可随时扩展，存储总容量不少于10PB</w:t>
            </w:r>
            <w:r/>
          </w:p>
        </w:tc>
      </w:tr>
      <w:tr>
        <w:trPr>
          <w:trHeight w:val="346"/>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▲账号安全管理</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应用系统登录提供双因子认证方式（采用动态口令/数字证书/生物技术/设备指纹等鉴别技术对用户身份进行鉴别）</w:t>
            </w:r>
            <w:r/>
          </w:p>
        </w:tc>
      </w:tr>
      <w:tr>
        <w:trPr>
          <w:trHeight w:val="346"/>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▲日志管理</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具备设备日志的集中采集、分析挖掘、合规审计、实时监控等能力。</w:t>
            </w:r>
            <w:r/>
          </w:p>
        </w:tc>
      </w:tr>
      <w:tr>
        <w:trPr>
          <w:trHeight w:val="346"/>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▲安全隔离</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集群采用私有化部署模式，为算力集群构建独立、封闭的网络环境，确保数据流与业务流与外部网络物理隔离</w:t>
            </w:r>
            <w:r/>
          </w:p>
        </w:tc>
      </w:tr>
      <w:tr>
        <w:trPr>
          <w:trHeight w:val="681"/>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▲生信分析功能</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具备包括全基因组测序分析，全外显子测序分析，全基因组甲基化测序分析，二代普通转录组测序分析等通用分析流程</w:t>
            </w:r>
            <w:r/>
          </w:p>
        </w:tc>
      </w:tr>
      <w:tr>
        <w:trPr>
          <w:trHeight w:val="346"/>
        </w:trPr>
        <w:tc>
          <w:tcPr>
            <w:tcW w:w="0" w:type="auto"/>
            <w:vAlign w:val="center"/>
            <w:vMerge w:val="restart"/>
            <w:textDirection w:val="lrTb"/>
            <w:noWrap/>
          </w:tcPr>
          <w:p>
            <w:pPr>
              <w:ind w:left="0"/>
              <w:jc w:val="center"/>
              <w:rPr>
                <w:rFonts w:ascii="宋体" w:hAnsi="宋体"/>
                <w:sz w:val="21"/>
                <w:szCs w:val="21"/>
                <w:lang w:bidi="ar"/>
              </w:rPr>
            </w:pPr>
            <w:r>
              <w:rPr>
                <w:rFonts w:hint="eastAsia" w:ascii="宋体" w:hAnsi="宋体"/>
                <w:sz w:val="21"/>
                <w:szCs w:val="21"/>
                <w:lang w:bidi="ar"/>
              </w:rPr>
              <w:t xml:space="preserve">服务类型</w:t>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●服务时间与使用方式</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全年365天，节假日不停机，实施远程在线登陆及使用</w:t>
            </w:r>
            <w:r/>
          </w:p>
        </w:tc>
      </w:tr>
      <w:tr>
        <w:trPr>
          <w:trHeight w:val="681"/>
        </w:trPr>
        <w:tc>
          <w:tcPr>
            <w:tcW w:w="0" w:type="auto"/>
            <w:vAlign w:val="center"/>
            <w:vMerge w:val="continue"/>
            <w:textDirection w:val="lrTb"/>
            <w:noWrap/>
          </w:tcPr>
          <w:p>
            <w:pPr>
              <w:jc w:val="cente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●运维通知与机时查询</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进行机房内网络服务配置、维护时需要短时间中断各种服务的，须提前告知采购人，提供随时查询机时使用量的网页或者系统，即将使用完毕有提醒功能</w:t>
            </w:r>
            <w:r/>
          </w:p>
        </w:tc>
      </w:tr>
      <w:tr>
        <w:trPr>
          <w:trHeight w:val="346"/>
        </w:trPr>
        <w:tc>
          <w:tcPr>
            <w:tcW w:w="0" w:type="auto"/>
            <w:vAlign w:val="center"/>
            <w:vMerge w:val="continue"/>
            <w:textDirection w:val="lrTb"/>
            <w:noWrap/>
          </w:tcPr>
          <w:p>
            <w:pP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●数据中转与挂盘拷贝</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提供单用户不低于300GB的免费网盘服务用于数据中转，免费提供人工挂盘服务，方便通过寄送硬盘的方式来进行大规模数据传输</w:t>
            </w:r>
            <w:r/>
          </w:p>
        </w:tc>
      </w:tr>
      <w:tr>
        <w:trPr>
          <w:trHeight w:val="90"/>
        </w:trPr>
        <w:tc>
          <w:tcPr>
            <w:tcW w:w="0" w:type="auto"/>
            <w:vAlign w:val="center"/>
            <w:vMerge w:val="continue"/>
            <w:textDirection w:val="lrTb"/>
            <w:noWrap/>
          </w:tcPr>
          <w:p>
            <w:pP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●使用手册</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免费提供超级计算机使用手册以及相关的技术文档，提供超算使用方法培训</w:t>
            </w:r>
            <w:r/>
          </w:p>
        </w:tc>
      </w:tr>
      <w:tr>
        <w:trPr>
          <w:trHeight w:val="681"/>
        </w:trPr>
        <w:tc>
          <w:tcPr>
            <w:tcW w:w="0" w:type="auto"/>
            <w:vAlign w:val="center"/>
            <w:vMerge w:val="continue"/>
            <w:textDirection w:val="lrTb"/>
            <w:noWrap/>
          </w:tcPr>
          <w:p>
            <w:pP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●电话及邮件服务</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提供工作日客户服务电话以及电子邮件服务，以便进行基本的咨询和寻求技术支持</w:t>
            </w:r>
            <w:r/>
          </w:p>
        </w:tc>
      </w:tr>
      <w:tr>
        <w:trPr>
          <w:trHeight w:val="681"/>
        </w:trPr>
        <w:tc>
          <w:tcPr>
            <w:tcW w:w="0" w:type="auto"/>
            <w:vAlign w:val="center"/>
            <w:vMerge w:val="continue"/>
            <w:textDirection w:val="lrTb"/>
            <w:noWrap/>
          </w:tcPr>
          <w:p>
            <w:pP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▲漏洞扫描服务</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建立常态化的算力资产脆弱性评估与运营机制，定期输出权威的漏洞扫描分析报告，并提供专业的修复指导与闭环验证</w:t>
            </w:r>
            <w:r/>
          </w:p>
        </w:tc>
      </w:tr>
      <w:tr>
        <w:trPr>
          <w:trHeight w:val="681"/>
        </w:trPr>
        <w:tc>
          <w:tcPr>
            <w:tcW w:w="0" w:type="auto"/>
            <w:vAlign w:val="center"/>
            <w:vMerge w:val="continue"/>
            <w:textDirection w:val="lrTb"/>
            <w:noWrap/>
          </w:tcPr>
          <w:p>
            <w:pP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●环境安全</w:t>
            </w:r>
            <w:r/>
          </w:p>
        </w:tc>
        <w:tc>
          <w:tcPr>
            <w:tcW w:w="4730" w:type="dxa"/>
            <w:vAlign w:val="center"/>
            <w:textDirection w:val="lrTb"/>
            <w:noWrap w:val="false"/>
          </w:tcPr>
          <w:p>
            <w:pPr>
              <w:ind w:left="0"/>
              <w:jc w:val="left"/>
              <w:rPr>
                <w:rFonts w:ascii="宋体" w:hAnsi="宋体"/>
                <w:sz w:val="21"/>
                <w:szCs w:val="21"/>
                <w:lang w:bidi="ar"/>
              </w:rPr>
            </w:pPr>
            <w:r>
              <w:rPr>
                <w:rFonts w:hint="eastAsia" w:ascii="宋体" w:hAnsi="宋体"/>
                <w:sz w:val="21"/>
                <w:szCs w:val="21"/>
                <w:shd w:val="clear" w:color="auto" w:fill="ffffff"/>
              </w:rPr>
              <w:t xml:space="preserve">提供动环监控，视频监控确保机房物理设施、信息系统及运行服务能够持续、稳定、可靠地运行。</w:t>
            </w:r>
            <w:r/>
          </w:p>
        </w:tc>
      </w:tr>
      <w:tr>
        <w:trPr>
          <w:trHeight w:val="417"/>
        </w:trPr>
        <w:tc>
          <w:tcPr>
            <w:tcW w:w="0" w:type="auto"/>
            <w:vAlign w:val="center"/>
            <w:vMerge w:val="continue"/>
            <w:textDirection w:val="lrTb"/>
            <w:noWrap/>
          </w:tcPr>
          <w:p>
            <w:pP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●电力安全</w:t>
            </w:r>
            <w:r/>
          </w:p>
        </w:tc>
        <w:tc>
          <w:tcPr>
            <w:tcW w:w="4730" w:type="dxa"/>
            <w:vAlign w:val="center"/>
            <w:textDirection w:val="lrTb"/>
            <w:noWrap w:val="false"/>
          </w:tcPr>
          <w:p>
            <w:pPr>
              <w:ind w:left="0"/>
              <w:jc w:val="left"/>
              <w:rPr>
                <w:rFonts w:ascii="宋体" w:hAnsi="宋体"/>
                <w:sz w:val="21"/>
                <w:szCs w:val="21"/>
                <w:shd w:val="clear" w:color="auto" w:fill="ffffff"/>
              </w:rPr>
            </w:pPr>
            <w:r>
              <w:rPr>
                <w:rFonts w:hint="eastAsia" w:ascii="宋体" w:hAnsi="宋体"/>
                <w:sz w:val="21"/>
                <w:szCs w:val="21"/>
                <w:shd w:val="clear" w:color="auto" w:fill="ffffff"/>
              </w:rPr>
              <w:t xml:space="preserve">出现停电等紧急情况，需保障数据中心2小时内不断电。</w:t>
            </w:r>
            <w:r/>
          </w:p>
        </w:tc>
      </w:tr>
      <w:tr>
        <w:trPr>
          <w:trHeight w:val="400"/>
        </w:trPr>
        <w:tc>
          <w:tcPr>
            <w:tcW w:w="0" w:type="auto"/>
            <w:vAlign w:val="center"/>
            <w:vMerge w:val="continue"/>
            <w:textDirection w:val="lrTb"/>
            <w:noWrap/>
          </w:tcPr>
          <w:p>
            <w:pPr>
              <w:rPr>
                <w:rFonts w:ascii="宋体" w:hAnsi="宋体"/>
                <w:sz w:val="21"/>
                <w:szCs w:val="21"/>
                <w:lang w:bidi="ar"/>
              </w:rPr>
            </w:pPr>
            <w:r>
              <w:rPr>
                <w:rFonts w:ascii="宋体" w:hAnsi="宋体"/>
                <w:sz w:val="21"/>
                <w:szCs w:val="21"/>
                <w:lang w:bidi="ar"/>
              </w:rPr>
            </w:r>
            <w:r/>
          </w:p>
        </w:tc>
        <w:tc>
          <w:tcPr>
            <w:tcW w:w="2736" w:type="dxa"/>
            <w:vAlign w:val="center"/>
            <w:textDirection w:val="lrTb"/>
            <w:noWrap/>
          </w:tcPr>
          <w:p>
            <w:pPr>
              <w:ind w:left="0"/>
              <w:jc w:val="left"/>
              <w:rPr>
                <w:rFonts w:ascii="宋体" w:hAnsi="宋体"/>
                <w:bCs/>
                <w:sz w:val="21"/>
                <w:szCs w:val="21"/>
              </w:rPr>
            </w:pPr>
            <w:r>
              <w:rPr>
                <w:rFonts w:hint="eastAsia" w:ascii="宋体" w:hAnsi="宋体"/>
                <w:sz w:val="21"/>
                <w:szCs w:val="21"/>
                <w:lang w:bidi="ar"/>
              </w:rPr>
              <w:t xml:space="preserve">▲</w:t>
            </w:r>
            <w:r>
              <w:rPr>
                <w:rFonts w:hint="eastAsia" w:ascii="宋体" w:hAnsi="宋体"/>
                <w:bCs/>
                <w:sz w:val="21"/>
                <w:szCs w:val="21"/>
              </w:rPr>
              <w:t xml:space="preserve">互联网服务</w:t>
            </w:r>
            <w:r/>
          </w:p>
        </w:tc>
        <w:tc>
          <w:tcPr>
            <w:tcW w:w="4730" w:type="dxa"/>
            <w:vAlign w:val="center"/>
            <w:textDirection w:val="lrTb"/>
            <w:noWrap w:val="false"/>
          </w:tcPr>
          <w:p>
            <w:pPr>
              <w:ind w:left="0"/>
              <w:jc w:val="left"/>
              <w:rPr>
                <w:rFonts w:ascii="宋体" w:hAnsi="宋体"/>
                <w:bCs/>
                <w:sz w:val="21"/>
                <w:szCs w:val="21"/>
              </w:rPr>
            </w:pPr>
            <w:r>
              <w:rPr>
                <w:rFonts w:hint="eastAsia" w:ascii="宋体" w:hAnsi="宋体"/>
                <w:bCs/>
                <w:sz w:val="21"/>
                <w:szCs w:val="21"/>
              </w:rPr>
              <w:t xml:space="preserve">共享网络带宽3Gbps及以上，提供远程高性能计算机时服务以及数据上传、下载服务</w:t>
            </w:r>
            <w:r/>
          </w:p>
        </w:tc>
      </w:tr>
    </w:tbl>
    <w:p>
      <w:pPr>
        <w:numPr>
          <w:ilvl w:val="255"/>
          <w:numId w:val="0"/>
        </w:numPr>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r>
      <w:r/>
    </w:p>
    <w:p>
      <w:pPr>
        <w:ind w:left="0"/>
        <w:rPr>
          <w:rFonts w:ascii="宋体" w:hAnsi="宋体"/>
          <w:b/>
          <w:sz w:val="21"/>
        </w:rPr>
      </w:pPr>
      <w:r>
        <w:rPr>
          <w:rFonts w:hint="eastAsia" w:ascii="宋体" w:hAnsi="宋体"/>
          <w:b/>
          <w:sz w:val="21"/>
        </w:rPr>
        <w:t xml:space="preserve">注：采购文件中标“★”的内容为实质性要求，需提供完全符合或优于该技术参数的证明材料并加盖投标单位公章（需提供以下任意一种证明材料：1.官网截图证明2.技术参数彩页3.系统内配置截图），未提供证明材料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（五）</w:t>
      </w:r>
      <w:r>
        <w:rPr>
          <w:rFonts w:ascii="宋体" w:hAnsi="宋体"/>
          <w:sz w:val="21"/>
        </w:rPr>
        <w:t xml:space="preserve">验收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（六）其他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供应商需提供的服务方案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1、对采购需求的理解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包括但不限于：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（1）项目的需求分析；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（2）项目的服务目标；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（3）项目服务响应时效；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2、项目实施方案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包括但不限于：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（1）项目资源描述；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（2）资源开通和使用；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（3）售后技术服务；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（4）技术培训安排；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3、投标人服务体系建设完善程度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包括但不限于：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（1）服务原则和流程（服务内容和使用流程）；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（2）技术支持体系建设（核心能力体现等）；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（3）网络安全体系建设（网络安全体系架构，管理制度等）；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（4）数据管理体系建设（数据安全管理、数据应用管理等）；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（5）组学数据保藏体系建设（数据保藏管理等）；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4、针对本项目应急处理的信息安全保障方案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包括但不限于：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（1）遭遇网络攻击后的应对处理；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（2）重要设备工作异常的对策；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（3）遭遇突然断电的应急处理。</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1"/>
        <w:ind w:left="0" w:firstLine="0"/>
        <w:jc w:val="center"/>
        <w:rPr>
          <w:rFonts w:ascii="宋体" w:hAnsi="宋体"/>
          <w:b/>
          <w:sz w:val="44"/>
          <w:szCs w:val="22"/>
        </w:rPr>
      </w:pPr>
      <w:r/>
      <w:bookmarkStart w:id="107" w:name="_Toc5111"/>
      <w:r/>
      <w:bookmarkStart w:id="108" w:name="_Toc11789"/>
      <w:r/>
      <w:bookmarkStart w:id="109" w:name="_Hlk55741158"/>
      <w:r>
        <w:rPr>
          <w:rFonts w:hint="eastAsia" w:ascii="宋体" w:hAnsi="宋体"/>
          <w:b/>
          <w:sz w:val="44"/>
          <w:szCs w:val="22"/>
        </w:rPr>
        <w:br w:type="page" w:clear="all"/>
      </w:r>
      <w:bookmarkStart w:id="110" w:name="_Toc105397794"/>
      <w:r>
        <w:rPr>
          <w:rFonts w:hint="eastAsia" w:ascii="宋体" w:hAnsi="宋体"/>
          <w:b/>
          <w:sz w:val="44"/>
          <w:szCs w:val="22"/>
        </w:rPr>
        <w:t xml:space="preserve">第五章 </w:t>
      </w:r>
      <w:bookmarkStart w:id="111" w:name="合同的特殊条款"/>
      <w:r/>
      <w:bookmarkEnd w:id="111"/>
      <w:r>
        <w:rPr>
          <w:rFonts w:hint="eastAsia" w:ascii="宋体" w:hAnsi="宋体"/>
          <w:b/>
          <w:sz w:val="44"/>
          <w:szCs w:val="22"/>
        </w:rPr>
        <w:t xml:space="preserve"> 合同及主要条款</w:t>
      </w:r>
      <w:bookmarkEnd w:id="107"/>
      <w:r/>
      <w:bookmarkEnd w:id="108"/>
      <w:r/>
      <w:bookmarkEnd w:id="110"/>
      <w:r/>
      <w:r/>
    </w:p>
    <w:p>
      <w:pPr>
        <w:ind w:left="0"/>
        <w:jc w:val="center"/>
        <w:rPr>
          <w:rFonts w:ascii="宋体" w:hAnsi="宋体"/>
          <w:b/>
          <w:sz w:val="32"/>
          <w:szCs w:val="32"/>
        </w:rPr>
      </w:pPr>
      <w:r/>
      <w:bookmarkStart w:id="112" w:name="_Toc27667"/>
      <w:r/>
      <w:bookmarkStart w:id="113" w:name="_Toc57376410"/>
      <w:r/>
      <w:bookmarkStart w:id="114" w:name="_Toc8564"/>
      <w:r/>
      <w:bookmarkEnd w:id="10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（1）合同签订生效后，乙方开具合同金额70%的合格技术服务费发票后，甲方支付发票金额相应的费用；最终双方按约定的资源单价以及实际使用量进行结算。乙方需按照甲方要求开具相应发票。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甲方实际使用的核对数量以乙方平台的相关记录为准，如甲方有异议的应于收到对账文件后3日内以书面形式提出并提供相关证明文件。</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0"/>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0"/>
        <w:ind w:left="400" w:firstLine="883"/>
        <w:rPr>
          <w:rFonts w:ascii="宋体" w:hAnsi="宋体"/>
          <w:b/>
          <w:sz w:val="44"/>
          <w:szCs w:val="22"/>
        </w:rPr>
      </w:pPr>
      <w:r/>
      <w:bookmarkStart w:id="115" w:name="_Toc105397795"/>
      <w:r>
        <w:rPr>
          <w:rFonts w:hint="eastAsia" w:ascii="宋体" w:hAnsi="宋体"/>
          <w:b/>
          <w:sz w:val="44"/>
          <w:szCs w:val="22"/>
        </w:rPr>
        <w:t xml:space="preserve"> </w:t>
      </w:r>
      <w:r/>
    </w:p>
    <w:p>
      <w:pPr>
        <w:pStyle w:val="900"/>
        <w:ind w:left="400" w:firstLine="883"/>
        <w:rPr>
          <w:rFonts w:ascii="宋体" w:hAnsi="宋体"/>
          <w:b/>
          <w:sz w:val="44"/>
          <w:szCs w:val="22"/>
        </w:rPr>
      </w:pPr>
      <w:r>
        <w:rPr>
          <w:rFonts w:hint="eastAsia" w:ascii="宋体" w:hAnsi="宋体"/>
          <w:b/>
          <w:sz w:val="44"/>
          <w:szCs w:val="22"/>
        </w:rPr>
        <w:br w:type="page" w:clear="all"/>
      </w:r>
      <w:r/>
    </w:p>
    <w:p>
      <w:pPr>
        <w:pStyle w:val="841"/>
        <w:ind w:left="0" w:firstLine="0"/>
        <w:jc w:val="center"/>
        <w:rPr>
          <w:rFonts w:ascii="宋体" w:hAnsi="宋体"/>
          <w:b/>
          <w:sz w:val="44"/>
          <w:szCs w:val="22"/>
        </w:rPr>
      </w:pPr>
      <w:r>
        <w:rPr>
          <w:rFonts w:hint="eastAsia" w:ascii="宋体" w:hAnsi="宋体"/>
          <w:b/>
          <w:sz w:val="44"/>
          <w:szCs w:val="22"/>
        </w:rPr>
        <w:t xml:space="preserve">第六章 </w:t>
      </w:r>
      <w:bookmarkStart w:id="116" w:name="评分要点"/>
      <w:r/>
      <w:bookmarkEnd w:id="116"/>
      <w:r>
        <w:rPr>
          <w:rFonts w:hint="eastAsia" w:ascii="宋体" w:hAnsi="宋体"/>
          <w:b/>
          <w:sz w:val="44"/>
          <w:szCs w:val="22"/>
        </w:rPr>
        <w:t xml:space="preserve"> 评标办法和评分标准</w:t>
      </w:r>
      <w:bookmarkEnd w:id="112"/>
      <w:r/>
      <w:bookmarkEnd w:id="113"/>
      <w:r/>
      <w:bookmarkEnd w:id="114"/>
      <w:r/>
      <w:bookmarkEnd w:id="115"/>
      <w:r/>
      <w:r/>
    </w:p>
    <w:p>
      <w:pPr>
        <w:ind w:left="0" w:firstLine="422"/>
        <w:spacing w:line="360" w:lineRule="auto"/>
        <w:rPr>
          <w:rFonts w:ascii="宋体" w:hAnsi="宋体"/>
          <w:b/>
          <w:sz w:val="21"/>
          <w:szCs w:val="21"/>
        </w:rPr>
      </w:pPr>
      <w:r/>
      <w:bookmarkStart w:id="117" w:name="_Toc17476"/>
      <w:r/>
      <w:bookmarkStart w:id="118" w:name="_Toc16264"/>
      <w:r/>
      <w:bookmarkStart w:id="119" w:name="_Toc698"/>
      <w:r>
        <w:rPr>
          <w:rFonts w:hint="eastAsia" w:ascii="宋体" w:hAnsi="宋体"/>
          <w:b/>
          <w:sz w:val="21"/>
          <w:szCs w:val="21"/>
        </w:rPr>
        <w:t xml:space="preserve">一、评标办法：</w:t>
      </w:r>
      <w:bookmarkEnd w:id="117"/>
      <w:r/>
      <w:bookmarkEnd w:id="118"/>
      <w:r/>
      <w:bookmarkEnd w:id="11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3"/>
      </w:pPr>
      <w:r/>
      <w:r/>
    </w:p>
    <w:p>
      <w:pPr>
        <w:pStyle w:val="859"/>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2</w:t>
      </w:r>
      <w:r>
        <w:rPr>
          <w:rFonts w:hint="eastAsia" w:ascii="宋体" w:hAnsi="宋体"/>
          <w:b/>
          <w:bCs/>
          <w:sz w:val="21"/>
        </w:rPr>
        <w:t xml:space="preserve">0分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20</w:t>
      </w:r>
      <w:r>
        <w:rPr>
          <w:rFonts w:hint="eastAsia" w:ascii="宋体" w:hAnsi="宋体"/>
          <w:sz w:val="21"/>
        </w:rPr>
        <w:t xml:space="preserve">％×100</w:t>
      </w:r>
      <w:r/>
    </w:p>
    <w:p>
      <w:pPr>
        <w:ind w:left="0" w:firstLine="422"/>
        <w:spacing w:line="360" w:lineRule="auto"/>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rPr>
          <w:rFonts w:ascii="宋体" w:hAnsi="宋体"/>
          <w:b/>
          <w:sz w:val="21"/>
        </w:rPr>
      </w:pPr>
      <w:r>
        <w:rPr>
          <w:rFonts w:hint="eastAsia" w:ascii="宋体" w:hAnsi="宋体"/>
          <w:b/>
          <w:sz w:val="21"/>
        </w:rPr>
        <w:t xml:space="preserve">（二）服务方案（35分）</w:t>
      </w:r>
      <w:r/>
    </w:p>
    <w:p>
      <w:pPr>
        <w:ind w:left="0" w:firstLine="420"/>
        <w:spacing w:line="360" w:lineRule="auto"/>
        <w:rPr>
          <w:rFonts w:ascii="宋体" w:hAnsi="宋体"/>
          <w:sz w:val="21"/>
        </w:rPr>
      </w:pPr>
      <w:r>
        <w:rPr>
          <w:rFonts w:hint="eastAsia" w:ascii="宋体" w:hAnsi="宋体"/>
          <w:sz w:val="21"/>
        </w:rPr>
        <w:t xml:space="preserve">1、对采购需求的理解：6分</w:t>
      </w:r>
      <w:r/>
    </w:p>
    <w:p>
      <w:pPr>
        <w:ind w:left="0" w:firstLine="420"/>
        <w:spacing w:line="360" w:lineRule="auto"/>
        <w:rPr>
          <w:rFonts w:ascii="宋体" w:hAnsi="宋体"/>
          <w:sz w:val="21"/>
        </w:rPr>
      </w:pPr>
      <w:r>
        <w:rPr>
          <w:rFonts w:hint="eastAsia" w:ascii="宋体" w:hAnsi="宋体"/>
          <w:sz w:val="21"/>
        </w:rPr>
        <w:t xml:space="preserve">包括但不限于：</w:t>
      </w:r>
      <w:r/>
    </w:p>
    <w:p>
      <w:pPr>
        <w:ind w:left="0" w:firstLine="420"/>
        <w:spacing w:line="360" w:lineRule="auto"/>
        <w:rPr>
          <w:rFonts w:ascii="宋体" w:hAnsi="宋体"/>
          <w:sz w:val="21"/>
        </w:rPr>
      </w:pPr>
      <w:r>
        <w:rPr>
          <w:rFonts w:hint="eastAsia" w:ascii="宋体" w:hAnsi="宋体"/>
          <w:sz w:val="21"/>
        </w:rPr>
        <w:t xml:space="preserve">（1）项目的需求分析；</w:t>
      </w:r>
      <w:r/>
    </w:p>
    <w:p>
      <w:pPr>
        <w:ind w:left="0" w:firstLine="420"/>
        <w:spacing w:line="360" w:lineRule="auto"/>
        <w:rPr>
          <w:rFonts w:ascii="宋体" w:hAnsi="宋体"/>
          <w:sz w:val="21"/>
        </w:rPr>
      </w:pPr>
      <w:r>
        <w:rPr>
          <w:rFonts w:hint="eastAsia" w:ascii="宋体" w:hAnsi="宋体"/>
          <w:sz w:val="21"/>
        </w:rPr>
        <w:t xml:space="preserve">（2）项目的服务目标；</w:t>
      </w:r>
      <w:r/>
    </w:p>
    <w:p>
      <w:pPr>
        <w:ind w:left="0" w:firstLine="420"/>
        <w:spacing w:line="360" w:lineRule="auto"/>
        <w:rPr>
          <w:rFonts w:ascii="宋体" w:hAnsi="宋体"/>
          <w:sz w:val="21"/>
        </w:rPr>
      </w:pPr>
      <w:r>
        <w:rPr>
          <w:rFonts w:hint="eastAsia" w:ascii="宋体" w:hAnsi="宋体"/>
          <w:sz w:val="21"/>
        </w:rPr>
        <w:t xml:space="preserve">（3）项目服务响应时效；</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2、项目实施方案：8分</w:t>
      </w:r>
      <w:r/>
    </w:p>
    <w:p>
      <w:pPr>
        <w:ind w:left="0" w:firstLine="420"/>
        <w:spacing w:line="360" w:lineRule="auto"/>
        <w:rPr>
          <w:rFonts w:ascii="宋体" w:hAnsi="宋体"/>
          <w:sz w:val="21"/>
        </w:rPr>
      </w:pPr>
      <w:r>
        <w:rPr>
          <w:rFonts w:hint="eastAsia" w:ascii="宋体" w:hAnsi="宋体"/>
          <w:sz w:val="21"/>
        </w:rPr>
        <w:t xml:space="preserve">包括但不限于：</w:t>
      </w:r>
      <w:r/>
    </w:p>
    <w:p>
      <w:pPr>
        <w:ind w:left="0" w:firstLine="420"/>
        <w:spacing w:line="360" w:lineRule="auto"/>
        <w:rPr>
          <w:rFonts w:ascii="宋体" w:hAnsi="宋体"/>
          <w:sz w:val="21"/>
        </w:rPr>
      </w:pPr>
      <w:r>
        <w:rPr>
          <w:rFonts w:hint="eastAsia" w:ascii="宋体" w:hAnsi="宋体"/>
          <w:sz w:val="21"/>
        </w:rPr>
        <w:t xml:space="preserve">（1）项目资源描述；</w:t>
      </w:r>
      <w:r/>
    </w:p>
    <w:p>
      <w:pPr>
        <w:ind w:left="0" w:firstLine="420"/>
        <w:spacing w:line="360" w:lineRule="auto"/>
        <w:rPr>
          <w:rFonts w:ascii="宋体" w:hAnsi="宋体"/>
          <w:sz w:val="21"/>
        </w:rPr>
      </w:pPr>
      <w:r>
        <w:rPr>
          <w:rFonts w:hint="eastAsia" w:ascii="宋体" w:hAnsi="宋体"/>
          <w:sz w:val="21"/>
        </w:rPr>
        <w:t xml:space="preserve">（2）资源开通和使用；</w:t>
      </w:r>
      <w:r/>
    </w:p>
    <w:p>
      <w:pPr>
        <w:ind w:left="0" w:firstLine="420"/>
        <w:spacing w:line="360" w:lineRule="auto"/>
        <w:rPr>
          <w:rFonts w:ascii="宋体" w:hAnsi="宋体"/>
          <w:sz w:val="21"/>
        </w:rPr>
      </w:pPr>
      <w:r>
        <w:rPr>
          <w:rFonts w:hint="eastAsia" w:ascii="宋体" w:hAnsi="宋体"/>
          <w:sz w:val="21"/>
        </w:rPr>
        <w:t xml:space="preserve">（3）售后技术服务；</w:t>
      </w:r>
      <w:r/>
    </w:p>
    <w:p>
      <w:pPr>
        <w:ind w:left="0" w:firstLine="420"/>
        <w:spacing w:line="360" w:lineRule="auto"/>
        <w:rPr>
          <w:rFonts w:ascii="宋体" w:hAnsi="宋体"/>
          <w:sz w:val="21"/>
        </w:rPr>
      </w:pPr>
      <w:r>
        <w:rPr>
          <w:rFonts w:hint="eastAsia" w:ascii="宋体" w:hAnsi="宋体"/>
          <w:sz w:val="21"/>
        </w:rPr>
        <w:t xml:space="preserve">（4）技术培训安排；</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上述每项应逐条叙述，内容完整，条理清晰的得2分；内容基本完整，条理较为清晰的得1分；每项叙述内容完全脱离采购需求或未作完整叙述的不得分。本项最高得8分。</w:t>
      </w:r>
      <w:r/>
    </w:p>
    <w:p>
      <w:pPr>
        <w:ind w:left="0" w:firstLine="420"/>
        <w:spacing w:line="360" w:lineRule="auto"/>
        <w:rPr>
          <w:rFonts w:ascii="宋体" w:hAnsi="宋体"/>
          <w:sz w:val="21"/>
        </w:rPr>
      </w:pPr>
      <w:r>
        <w:rPr>
          <w:rFonts w:hint="eastAsia" w:ascii="宋体" w:hAnsi="宋体"/>
          <w:sz w:val="21"/>
        </w:rPr>
        <w:t xml:space="preserve">3、投标人服务体系建设完善程度： 15分</w:t>
      </w:r>
      <w:r/>
    </w:p>
    <w:p>
      <w:pPr>
        <w:ind w:left="0" w:firstLine="420"/>
        <w:spacing w:line="360" w:lineRule="auto"/>
        <w:rPr>
          <w:rFonts w:ascii="宋体" w:hAnsi="宋体"/>
          <w:sz w:val="21"/>
        </w:rPr>
      </w:pPr>
      <w:r>
        <w:rPr>
          <w:rFonts w:hint="eastAsia" w:ascii="宋体" w:hAnsi="宋体"/>
          <w:sz w:val="21"/>
        </w:rPr>
        <w:t xml:space="preserve">包括但不限于：</w:t>
      </w:r>
      <w:r/>
    </w:p>
    <w:p>
      <w:pPr>
        <w:ind w:left="0" w:firstLine="420"/>
        <w:spacing w:line="360" w:lineRule="auto"/>
        <w:rPr>
          <w:rFonts w:ascii="宋体" w:hAnsi="宋体"/>
          <w:sz w:val="21"/>
        </w:rPr>
      </w:pPr>
      <w:r>
        <w:rPr>
          <w:rFonts w:hint="eastAsia" w:ascii="宋体" w:hAnsi="宋体"/>
          <w:sz w:val="21"/>
        </w:rPr>
        <w:t xml:space="preserve">（1）服务原则和流程（服务内容和使用流程）；</w:t>
      </w:r>
      <w:r/>
    </w:p>
    <w:p>
      <w:pPr>
        <w:ind w:left="0" w:firstLine="420"/>
        <w:spacing w:line="360" w:lineRule="auto"/>
        <w:rPr>
          <w:rFonts w:ascii="宋体" w:hAnsi="宋体"/>
          <w:sz w:val="21"/>
        </w:rPr>
      </w:pPr>
      <w:r>
        <w:rPr>
          <w:rFonts w:hint="eastAsia" w:ascii="宋体" w:hAnsi="宋体"/>
          <w:sz w:val="21"/>
        </w:rPr>
        <w:t xml:space="preserve">（2）技术支持体系建设（核心能力体现等）；</w:t>
      </w:r>
      <w:r/>
    </w:p>
    <w:p>
      <w:pPr>
        <w:ind w:left="0" w:firstLine="420"/>
        <w:spacing w:line="360" w:lineRule="auto"/>
        <w:rPr>
          <w:rFonts w:ascii="宋体" w:hAnsi="宋体"/>
          <w:sz w:val="21"/>
        </w:rPr>
      </w:pPr>
      <w:r>
        <w:rPr>
          <w:rFonts w:hint="eastAsia" w:ascii="宋体" w:hAnsi="宋体"/>
          <w:sz w:val="21"/>
        </w:rPr>
        <w:t xml:space="preserve">（3）网络安全体系建设（网络安全体系架构，管理制度等）；</w:t>
      </w:r>
      <w:r/>
    </w:p>
    <w:p>
      <w:pPr>
        <w:ind w:left="0" w:firstLine="420"/>
        <w:spacing w:line="360" w:lineRule="auto"/>
        <w:rPr>
          <w:rFonts w:ascii="宋体" w:hAnsi="宋体"/>
          <w:sz w:val="21"/>
        </w:rPr>
      </w:pPr>
      <w:r>
        <w:rPr>
          <w:rFonts w:hint="eastAsia" w:ascii="宋体" w:hAnsi="宋体"/>
          <w:sz w:val="21"/>
        </w:rPr>
        <w:t xml:space="preserve">（4）数据管理体系建设（数据安全管理、数据应用管理等）；</w:t>
      </w:r>
      <w:r/>
    </w:p>
    <w:p>
      <w:pPr>
        <w:ind w:left="0" w:firstLine="420"/>
        <w:spacing w:line="360" w:lineRule="auto"/>
        <w:rPr>
          <w:rFonts w:ascii="宋体" w:hAnsi="宋体"/>
          <w:sz w:val="21"/>
        </w:rPr>
      </w:pPr>
      <w:r>
        <w:rPr>
          <w:rFonts w:hint="eastAsia" w:ascii="宋体" w:hAnsi="宋体"/>
          <w:sz w:val="21"/>
        </w:rPr>
        <w:t xml:space="preserve">（5）组学数据保藏体系建设（数据保藏管理等）；</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上述每项应逐条叙述，内容完整，条理清晰的得3分；内容基本完整，条理较为清晰的得</w:t>
      </w:r>
      <w:r>
        <w:rPr>
          <w:rFonts w:ascii="宋体" w:hAnsi="宋体"/>
          <w:sz w:val="21"/>
        </w:rPr>
        <w:t xml:space="preserve">1.5</w:t>
      </w:r>
      <w:r>
        <w:rPr>
          <w:rFonts w:hint="eastAsia" w:ascii="宋体" w:hAnsi="宋体"/>
          <w:sz w:val="21"/>
        </w:rPr>
        <w:t xml:space="preserve">分；每项叙述内容完全脱离采购需求或未作完整叙述的不得分。本项最高得15分。</w:t>
      </w:r>
      <w:r/>
    </w:p>
    <w:p>
      <w:pPr>
        <w:ind w:left="0" w:firstLine="420"/>
        <w:spacing w:line="360" w:lineRule="auto"/>
        <w:rPr>
          <w:rFonts w:ascii="宋体" w:hAnsi="宋体"/>
          <w:sz w:val="21"/>
        </w:rPr>
      </w:pPr>
      <w:r>
        <w:rPr>
          <w:rFonts w:hint="eastAsia" w:ascii="宋体" w:hAnsi="宋体"/>
          <w:sz w:val="21"/>
        </w:rPr>
        <w:t xml:space="preserve">4、针对本项目应急处理的信息安全保障方案：6分</w:t>
      </w:r>
      <w:r/>
    </w:p>
    <w:p>
      <w:pPr>
        <w:ind w:left="0" w:firstLine="420"/>
        <w:spacing w:line="360" w:lineRule="auto"/>
        <w:rPr>
          <w:rFonts w:ascii="宋体" w:hAnsi="宋体"/>
          <w:sz w:val="21"/>
        </w:rPr>
      </w:pPr>
      <w:r>
        <w:rPr>
          <w:rFonts w:hint="eastAsia" w:ascii="宋体" w:hAnsi="宋体"/>
          <w:sz w:val="21"/>
        </w:rPr>
        <w:t xml:space="preserve">包括但不限于：</w:t>
      </w:r>
      <w:r/>
    </w:p>
    <w:p>
      <w:pPr>
        <w:ind w:left="0" w:firstLine="420"/>
        <w:spacing w:line="360" w:lineRule="auto"/>
        <w:rPr>
          <w:rFonts w:ascii="宋体" w:hAnsi="宋体"/>
          <w:sz w:val="21"/>
        </w:rPr>
      </w:pPr>
      <w:r>
        <w:rPr>
          <w:rFonts w:hint="eastAsia" w:ascii="宋体" w:hAnsi="宋体"/>
          <w:sz w:val="21"/>
        </w:rPr>
        <w:t xml:space="preserve">（1）遭遇网络攻击后的应对处理；</w:t>
      </w:r>
      <w:r/>
    </w:p>
    <w:p>
      <w:pPr>
        <w:ind w:left="0" w:firstLine="420"/>
        <w:spacing w:line="360" w:lineRule="auto"/>
        <w:rPr>
          <w:rFonts w:ascii="宋体" w:hAnsi="宋体"/>
          <w:sz w:val="21"/>
        </w:rPr>
      </w:pPr>
      <w:r>
        <w:rPr>
          <w:rFonts w:hint="eastAsia" w:ascii="宋体" w:hAnsi="宋体"/>
          <w:sz w:val="21"/>
        </w:rPr>
        <w:t xml:space="preserve">（2）重要设备工作异常的对策；</w:t>
      </w:r>
      <w:r/>
    </w:p>
    <w:p>
      <w:pPr>
        <w:ind w:left="0" w:firstLine="420"/>
        <w:spacing w:line="360" w:lineRule="auto"/>
        <w:rPr>
          <w:rFonts w:ascii="宋体" w:hAnsi="宋体"/>
          <w:sz w:val="21"/>
        </w:rPr>
      </w:pPr>
      <w:r>
        <w:rPr>
          <w:rFonts w:hint="eastAsia" w:ascii="宋体" w:hAnsi="宋体"/>
          <w:sz w:val="21"/>
        </w:rPr>
        <w:t xml:space="preserve">（3）遭遇突然断电的应急处理；</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上述每项应逐条叙述，内容完整，条理清晰的得2分；内容基本完整，条理较为清晰的得1分；每项叙述内容完全脱离采购需求或未作完整叙述的不得分。本项最高得6分。</w:t>
      </w:r>
      <w:r/>
    </w:p>
    <w:p>
      <w:pPr>
        <w:ind w:left="0" w:firstLine="422"/>
        <w:spacing w:line="360" w:lineRule="auto"/>
        <w:rPr>
          <w:rFonts w:ascii="宋体" w:hAnsi="宋体"/>
          <w:b/>
          <w:bCs/>
          <w:sz w:val="21"/>
        </w:rPr>
      </w:pPr>
      <w:r>
        <w:rPr>
          <w:rFonts w:hint="eastAsia" w:ascii="宋体" w:hAnsi="宋体"/>
          <w:b/>
          <w:bCs/>
          <w:sz w:val="21"/>
        </w:rPr>
        <w:t xml:space="preserve">（三）针对本项目人员配置（6分</w:t>
      </w:r>
      <w:bookmarkStart w:id="120" w:name="_GoBack"/>
      <w:r/>
      <w:bookmarkEnd w:id="120"/>
      <w:r>
        <w:rPr>
          <w:rFonts w:hint="eastAsia" w:ascii="宋体" w:hAnsi="宋体"/>
          <w:b/>
          <w:bCs/>
          <w:sz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 项目负责人具备5年以上信息化及相关工作经验</w:t>
      </w:r>
      <w:r>
        <w:rPr>
          <w:rFonts w:hint="eastAsia" w:asciiTheme="minorEastAsia" w:hAnsiTheme="minorEastAsia" w:eastAsiaTheme="minorEastAsia"/>
          <w:sz w:val="21"/>
          <w:szCs w:val="21"/>
        </w:rPr>
        <w:t xml:space="preserve">的，得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（注：提供承诺函并加盖投标人公章，投标人为其缴纳的最新一期社保证明资料并加盖投标人公章，否则不得分。）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 项目团队成员（除项目负责人以外）具备软件开发或生信分析能力，配备一名满足要求的人员得1分，最多得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（注：提供相关有效证明材料或承诺函并加盖投标人公章，投标人为其缴纳的最新一期社保证明资料并加盖投标人公章，否则不得分。）</w:t>
      </w:r>
      <w:r/>
    </w:p>
    <w:p>
      <w:pPr>
        <w:ind w:left="0" w:firstLine="422"/>
        <w:spacing w:line="360" w:lineRule="auto"/>
        <w:rPr>
          <w:rFonts w:ascii="宋体" w:hAnsi="宋体"/>
          <w:b/>
          <w:bCs/>
          <w:sz w:val="21"/>
          <w:szCs w:val="21"/>
        </w:rPr>
      </w:pPr>
      <w:r>
        <w:rPr>
          <w:rFonts w:ascii="宋体" w:hAnsi="宋体"/>
          <w:b/>
          <w:bCs/>
          <w:sz w:val="21"/>
          <w:szCs w:val="21"/>
        </w:rPr>
        <w:t xml:space="preserve">（</w:t>
      </w:r>
      <w:r>
        <w:rPr>
          <w:rFonts w:hint="eastAsia" w:ascii="宋体" w:hAnsi="宋体"/>
          <w:b/>
          <w:bCs/>
          <w:sz w:val="21"/>
          <w:szCs w:val="21"/>
        </w:rPr>
        <w:t xml:space="preserve">四</w:t>
      </w:r>
      <w:r>
        <w:rPr>
          <w:rFonts w:ascii="宋体" w:hAnsi="宋体"/>
          <w:b/>
          <w:bCs/>
          <w:sz w:val="21"/>
          <w:szCs w:val="21"/>
        </w:rPr>
        <w:t xml:space="preserve">）</w:t>
      </w:r>
      <w:r>
        <w:rPr>
          <w:rFonts w:hint="eastAsia" w:ascii="宋体" w:hAnsi="宋体"/>
          <w:b/>
          <w:bCs/>
          <w:sz w:val="21"/>
          <w:szCs w:val="21"/>
        </w:rPr>
        <w:t xml:space="preserve">技术响应（30分）</w:t>
      </w:r>
      <w:r/>
    </w:p>
    <w:p>
      <w:pPr>
        <w:ind w:left="0" w:firstLine="422"/>
        <w:spacing w:line="360" w:lineRule="auto"/>
        <w:rPr>
          <w:rFonts w:ascii="宋体" w:hAnsi="宋体"/>
          <w:b/>
          <w:sz w:val="21"/>
          <w:szCs w:val="21"/>
        </w:rPr>
      </w:pPr>
      <w:r>
        <w:rPr>
          <w:rFonts w:hint="eastAsia" w:ascii="宋体" w:hAnsi="宋体"/>
          <w:b/>
          <w:sz w:val="21"/>
          <w:szCs w:val="21"/>
        </w:rPr>
        <w:t xml:space="preserve">采购文件中标▲项和标</w:t>
      </w:r>
      <w:r>
        <w:rPr>
          <w:rFonts w:hint="eastAsia" w:ascii="宋体" w:hAnsi="宋体"/>
          <w:sz w:val="21"/>
          <w:szCs w:val="21"/>
          <w:lang w:bidi="ar"/>
        </w:rPr>
        <w:t xml:space="preserve">●</w:t>
      </w:r>
      <w:r>
        <w:rPr>
          <w:rFonts w:hint="eastAsia" w:ascii="宋体" w:hAnsi="宋体"/>
          <w:b/>
          <w:sz w:val="21"/>
          <w:szCs w:val="21"/>
        </w:rPr>
        <w:t xml:space="preserve">项为重要技术参数，标▲项完全符合或优于技术参数的每项得2分，标</w:t>
      </w:r>
      <w:r>
        <w:rPr>
          <w:rFonts w:hint="eastAsia" w:ascii="宋体" w:hAnsi="宋体"/>
          <w:sz w:val="21"/>
          <w:szCs w:val="21"/>
          <w:lang w:bidi="ar"/>
        </w:rPr>
        <w:t xml:space="preserve">●</w:t>
      </w:r>
      <w:r>
        <w:rPr>
          <w:rFonts w:hint="eastAsia" w:ascii="宋体" w:hAnsi="宋体"/>
          <w:b/>
          <w:sz w:val="21"/>
          <w:szCs w:val="21"/>
        </w:rPr>
        <w:t xml:space="preserve">项完全符合或优于技术参数的每项得1分，本项最高</w:t>
      </w:r>
      <w:r>
        <w:rPr>
          <w:rFonts w:ascii="宋体" w:hAnsi="宋体"/>
          <w:b/>
          <w:sz w:val="21"/>
          <w:szCs w:val="21"/>
        </w:rPr>
        <w:t xml:space="preserve">3</w:t>
      </w:r>
      <w:r>
        <w:rPr>
          <w:rFonts w:hint="eastAsia" w:ascii="宋体" w:hAnsi="宋体"/>
          <w:b/>
          <w:sz w:val="21"/>
          <w:szCs w:val="21"/>
        </w:rPr>
        <w:t xml:space="preserve">0分。</w:t>
      </w:r>
      <w:r/>
    </w:p>
    <w:p>
      <w:pPr>
        <w:ind w:left="0" w:firstLine="422"/>
        <w:spacing w:line="360" w:lineRule="auto"/>
        <w:rPr>
          <w:rFonts w:ascii="宋体" w:hAnsi="宋体"/>
          <w:b/>
          <w:sz w:val="21"/>
          <w:szCs w:val="21"/>
        </w:rPr>
      </w:pPr>
      <w:r>
        <w:rPr>
          <w:rFonts w:hint="eastAsia" w:ascii="宋体" w:hAnsi="宋体"/>
          <w:b/>
          <w:sz w:val="21"/>
          <w:szCs w:val="21"/>
        </w:rPr>
        <w:t xml:space="preserve">（注：标“▲”的技术参数需提供以下任意一种证明材料并加盖投标单位公章：1.官网截图证明2.技术参数彩页3.系统内配置截图，未按要求提供的视为负偏离。标</w:t>
      </w:r>
      <w:r>
        <w:rPr>
          <w:rFonts w:hint="eastAsia" w:ascii="宋体" w:hAnsi="宋体"/>
          <w:sz w:val="21"/>
          <w:szCs w:val="21"/>
          <w:lang w:bidi="ar"/>
        </w:rPr>
        <w:t xml:space="preserve">●</w:t>
      </w:r>
      <w:r>
        <w:rPr>
          <w:rFonts w:hint="eastAsia" w:ascii="宋体" w:hAnsi="宋体"/>
          <w:b/>
          <w:sz w:val="21"/>
          <w:szCs w:val="21"/>
        </w:rPr>
        <w:t xml:space="preserve">参数提供承诺函并加盖投标单位公章，未按要求提供的视为负偏离。）</w:t>
      </w:r>
      <w:r/>
    </w:p>
    <w:p>
      <w:pPr>
        <w:ind w:left="0" w:firstLine="422"/>
        <w:spacing w:line="360" w:lineRule="auto"/>
        <w:rPr>
          <w:rFonts w:ascii="宋体" w:hAnsi="宋体"/>
          <w:b/>
          <w:bCs/>
          <w:sz w:val="21"/>
          <w:szCs w:val="21"/>
        </w:rPr>
      </w:pPr>
      <w:r>
        <w:rPr>
          <w:rFonts w:hint="eastAsia" w:ascii="宋体" w:hAnsi="宋体"/>
          <w:b/>
          <w:bCs/>
          <w:sz w:val="21"/>
          <w:szCs w:val="21"/>
        </w:rPr>
        <w:t xml:space="preserve">（五）响应时间：3分</w:t>
      </w:r>
      <w:r/>
    </w:p>
    <w:p>
      <w:pPr>
        <w:ind w:left="0" w:firstLine="420"/>
        <w:spacing w:line="360" w:lineRule="auto"/>
        <w:rPr>
          <w:rFonts w:ascii="宋体" w:hAnsi="宋体"/>
          <w:sz w:val="21"/>
        </w:rPr>
      </w:pPr>
      <w:r>
        <w:rPr>
          <w:rFonts w:hint="eastAsia" w:ascii="宋体" w:hAnsi="宋体"/>
          <w:sz w:val="21"/>
        </w:rPr>
        <w:t xml:space="preserve">针对服务过程中出现的故障，1小时内响应得3分，3小时内响应得2分，4小时内响应得1分，超过4小时不得分。（需提供承诺函并加盖投标单位公章）</w:t>
      </w:r>
      <w:r/>
    </w:p>
    <w:p>
      <w:pPr>
        <w:ind w:left="422"/>
        <w:spacing w:line="360" w:lineRule="auto"/>
        <w:widowControl w:val="off"/>
        <w:rPr>
          <w:rFonts w:ascii="宋体" w:hAnsi="宋体"/>
          <w:b/>
          <w:bCs/>
          <w:sz w:val="21"/>
          <w:szCs w:val="21"/>
        </w:rPr>
      </w:pPr>
      <w:r>
        <w:rPr>
          <w:rFonts w:ascii="宋体" w:hAnsi="宋体"/>
          <w:b/>
          <w:bCs/>
          <w:sz w:val="21"/>
          <w:szCs w:val="21"/>
        </w:rPr>
        <w:t xml:space="preserve">（</w:t>
      </w:r>
      <w:r>
        <w:rPr>
          <w:rFonts w:hint="eastAsia" w:ascii="宋体" w:hAnsi="宋体"/>
          <w:b/>
          <w:bCs/>
          <w:sz w:val="21"/>
          <w:szCs w:val="21"/>
        </w:rPr>
        <w:t xml:space="preserve">六</w:t>
      </w:r>
      <w:r>
        <w:rPr>
          <w:rFonts w:ascii="宋体" w:hAnsi="宋体"/>
          <w:b/>
          <w:bCs/>
          <w:sz w:val="21"/>
          <w:szCs w:val="21"/>
        </w:rPr>
        <w:t xml:space="preserve">）类似业绩（</w:t>
      </w:r>
      <w:r>
        <w:rPr>
          <w:rFonts w:hint="eastAsia" w:ascii="宋体" w:hAnsi="宋体"/>
          <w:b/>
          <w:bCs/>
          <w:sz w:val="21"/>
          <w:szCs w:val="21"/>
        </w:rPr>
        <w:t xml:space="preserve">6分</w:t>
      </w:r>
      <w:r>
        <w:rPr>
          <w:rFonts w:ascii="宋体" w:hAnsi="宋体"/>
          <w:b/>
          <w:bCs/>
          <w:sz w:val="21"/>
          <w:szCs w:val="21"/>
        </w:rPr>
        <w:t xml:space="preserve">）</w:t>
      </w:r>
      <w:r/>
    </w:p>
    <w:p>
      <w:pPr>
        <w:ind w:left="-20" w:firstLine="420"/>
        <w:spacing w:line="360" w:lineRule="auto"/>
        <w:rPr>
          <w:rFonts w:ascii="宋体" w:hAnsi="宋体"/>
          <w:sz w:val="21"/>
        </w:rPr>
      </w:pPr>
      <w:r>
        <w:rPr>
          <w:rFonts w:hint="eastAsia" w:ascii="宋体" w:hAnsi="宋体"/>
          <w:sz w:val="21"/>
        </w:rPr>
        <w:t xml:space="preserve">投标人提供自2022年1月1日（以合同签订日期为准）以来承担的类似项目业绩，每具备1项业绩得2分，最高得6分。</w:t>
      </w:r>
      <w:r/>
    </w:p>
    <w:p>
      <w:pPr>
        <w:ind w:left="0" w:firstLine="422"/>
        <w:spacing w:line="360" w:lineRule="auto"/>
      </w:pPr>
      <w:r>
        <w:rPr>
          <w:rFonts w:hint="eastAsia" w:ascii="宋体" w:hAnsi="宋体"/>
          <w:b/>
          <w:sz w:val="21"/>
        </w:rPr>
        <w:t xml:space="preserve">（注：投标文件内须提供有效合同扫描件和任意一期发票并加盖投标人公章，未提供不得分。）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both"/>
      <w:pBdr>
        <w:bottom w:val="single" w:color="auto" w:sz="4"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0"/>
    <w:link w:val="841"/>
    <w:uiPriority w:val="9"/>
    <w:rPr>
      <w:rFonts w:ascii="Arial" w:hAnsi="Arial" w:eastAsia="Arial" w:cs="Arial"/>
      <w:sz w:val="40"/>
      <w:szCs w:val="40"/>
    </w:rPr>
  </w:style>
  <w:style w:type="character" w:styleId="15">
    <w:name w:val="Heading 2 Char"/>
    <w:basedOn w:val="850"/>
    <w:link w:val="842"/>
    <w:uiPriority w:val="9"/>
    <w:rPr>
      <w:rFonts w:ascii="Arial" w:hAnsi="Arial" w:eastAsia="Arial" w:cs="Arial"/>
      <w:sz w:val="34"/>
    </w:rPr>
  </w:style>
  <w:style w:type="character" w:styleId="17">
    <w:name w:val="Heading 3 Char"/>
    <w:basedOn w:val="850"/>
    <w:link w:val="843"/>
    <w:uiPriority w:val="9"/>
    <w:rPr>
      <w:rFonts w:ascii="Arial" w:hAnsi="Arial" w:eastAsia="Arial" w:cs="Arial"/>
      <w:sz w:val="30"/>
      <w:szCs w:val="30"/>
    </w:rPr>
  </w:style>
  <w:style w:type="character" w:styleId="19">
    <w:name w:val="Heading 4 Char"/>
    <w:basedOn w:val="850"/>
    <w:link w:val="844"/>
    <w:uiPriority w:val="9"/>
    <w:rPr>
      <w:rFonts w:ascii="Arial" w:hAnsi="Arial" w:eastAsia="Arial" w:cs="Arial"/>
      <w:b/>
      <w:bCs/>
      <w:sz w:val="26"/>
      <w:szCs w:val="26"/>
    </w:rPr>
  </w:style>
  <w:style w:type="character" w:styleId="21">
    <w:name w:val="Heading 5 Char"/>
    <w:basedOn w:val="850"/>
    <w:link w:val="845"/>
    <w:uiPriority w:val="9"/>
    <w:rPr>
      <w:rFonts w:ascii="Arial" w:hAnsi="Arial" w:eastAsia="Arial" w:cs="Arial"/>
      <w:b/>
      <w:bCs/>
      <w:sz w:val="24"/>
      <w:szCs w:val="24"/>
    </w:rPr>
  </w:style>
  <w:style w:type="character" w:styleId="23">
    <w:name w:val="Heading 6 Char"/>
    <w:basedOn w:val="850"/>
    <w:link w:val="846"/>
    <w:uiPriority w:val="9"/>
    <w:rPr>
      <w:rFonts w:ascii="Arial" w:hAnsi="Arial" w:eastAsia="Arial" w:cs="Arial"/>
      <w:b/>
      <w:bCs/>
      <w:sz w:val="22"/>
      <w:szCs w:val="22"/>
    </w:rPr>
  </w:style>
  <w:style w:type="character" w:styleId="25">
    <w:name w:val="Heading 7 Char"/>
    <w:basedOn w:val="850"/>
    <w:link w:val="847"/>
    <w:uiPriority w:val="9"/>
    <w:rPr>
      <w:rFonts w:ascii="Arial" w:hAnsi="Arial" w:eastAsia="Arial" w:cs="Arial"/>
      <w:b/>
      <w:bCs/>
      <w:i/>
      <w:iCs/>
      <w:sz w:val="22"/>
      <w:szCs w:val="22"/>
    </w:rPr>
  </w:style>
  <w:style w:type="character" w:styleId="27">
    <w:name w:val="Heading 8 Char"/>
    <w:basedOn w:val="850"/>
    <w:link w:val="848"/>
    <w:uiPriority w:val="9"/>
    <w:rPr>
      <w:rFonts w:ascii="Arial" w:hAnsi="Arial" w:eastAsia="Arial" w:cs="Arial"/>
      <w:i/>
      <w:iCs/>
      <w:sz w:val="22"/>
      <w:szCs w:val="22"/>
    </w:rPr>
  </w:style>
  <w:style w:type="character" w:styleId="29">
    <w:name w:val="Heading 9 Char"/>
    <w:basedOn w:val="850"/>
    <w:link w:val="84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50"/>
    <w:link w:val="33"/>
    <w:uiPriority w:val="10"/>
    <w:rPr>
      <w:sz w:val="48"/>
      <w:szCs w:val="48"/>
    </w:rPr>
  </w:style>
  <w:style w:type="character" w:styleId="36">
    <w:name w:val="Subtitle Char"/>
    <w:basedOn w:val="850"/>
    <w:link w:val="887"/>
    <w:uiPriority w:val="11"/>
    <w:rPr>
      <w:sz w:val="24"/>
      <w:szCs w:val="24"/>
    </w:rPr>
  </w:style>
  <w:style w:type="character" w:styleId="38">
    <w:name w:val="Quote Char"/>
    <w:link w:val="1092"/>
    <w:uiPriority w:val="29"/>
    <w:rPr>
      <w:i/>
    </w:rPr>
  </w:style>
  <w:style w:type="character" w:styleId="40">
    <w:name w:val="Intense Quote Char"/>
    <w:link w:val="1218"/>
    <w:uiPriority w:val="30"/>
    <w:rPr>
      <w:i/>
    </w:rPr>
  </w:style>
  <w:style w:type="character" w:styleId="42">
    <w:name w:val="Header Char"/>
    <w:basedOn w:val="850"/>
    <w:link w:val="885"/>
    <w:uiPriority w:val="99"/>
  </w:style>
  <w:style w:type="character" w:styleId="44">
    <w:name w:val="Footer Char"/>
    <w:basedOn w:val="850"/>
    <w:link w:val="883"/>
    <w:uiPriority w:val="99"/>
  </w:style>
  <w:style w:type="character" w:styleId="46">
    <w:name w:val="Caption Char"/>
    <w:basedOn w:val="860"/>
    <w:link w:val="883"/>
    <w:uiPriority w:val="99"/>
  </w:style>
  <w:style w:type="table" w:styleId="4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character" w:styleId="179">
    <w:name w:val="endnote reference"/>
    <w:basedOn w:val="850"/>
    <w:uiPriority w:val="99"/>
    <w:semiHidden/>
    <w:unhideWhenUsed/>
    <w:rPr>
      <w:vertAlign w:val="superscript"/>
    </w:r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next w:val="853"/>
    <w:qFormat/>
    <w:pPr>
      <w:ind w:left="1024"/>
      <w:jc w:val="both"/>
    </w:pPr>
    <w:rPr>
      <w:rFonts w:ascii="Calibri" w:hAnsi="Calibri"/>
    </w:rPr>
  </w:style>
  <w:style w:type="paragraph" w:styleId="841">
    <w:name w:val="Heading 1"/>
    <w:basedOn w:val="840"/>
    <w:next w:val="840"/>
    <w:qFormat/>
    <w:pPr>
      <w:ind w:left="432" w:firstLine="18"/>
      <w:spacing w:before="340" w:after="330" w:line="578" w:lineRule="auto"/>
      <w:outlineLvl w:val="0"/>
    </w:pPr>
  </w:style>
  <w:style w:type="paragraph" w:styleId="842">
    <w:name w:val="Heading 2"/>
    <w:basedOn w:val="840"/>
    <w:next w:val="840"/>
    <w:qFormat/>
    <w:pPr>
      <w:ind w:left="576" w:firstLine="24"/>
      <w:spacing w:before="260" w:after="260" w:line="416" w:lineRule="auto"/>
      <w:outlineLvl w:val="1"/>
    </w:pPr>
    <w:rPr>
      <w:rFonts w:ascii="Times New Roman" w:hAnsi="Times New Roman" w:cs="Times New Roman"/>
    </w:rPr>
  </w:style>
  <w:style w:type="paragraph" w:styleId="843">
    <w:name w:val="Heading 3"/>
    <w:basedOn w:val="840"/>
    <w:next w:val="854"/>
    <w:qFormat/>
    <w:pPr>
      <w:ind w:left="720"/>
      <w:spacing w:before="260" w:after="260" w:line="416" w:lineRule="auto"/>
      <w:outlineLvl w:val="2"/>
    </w:pPr>
    <w:rPr>
      <w:rFonts w:ascii="Times New Roman" w:hAnsi="Times New Roman" w:cs="Times New Roman"/>
    </w:rPr>
  </w:style>
  <w:style w:type="paragraph" w:styleId="844">
    <w:name w:val="Heading 4"/>
    <w:basedOn w:val="841"/>
    <w:next w:val="840"/>
    <w:qFormat/>
    <w:pPr>
      <w:ind w:left="864" w:firstLine="24"/>
      <w:spacing w:before="280" w:after="290" w:line="376" w:lineRule="auto"/>
      <w:outlineLvl w:val="3"/>
    </w:pPr>
    <w:rPr>
      <w:rFonts w:ascii="Times New Roman" w:hAnsi="Times New Roman" w:cs="Times New Roman"/>
    </w:rPr>
  </w:style>
  <w:style w:type="paragraph" w:styleId="845">
    <w:name w:val="Heading 5"/>
    <w:basedOn w:val="841"/>
    <w:next w:val="840"/>
    <w:qFormat/>
    <w:pPr>
      <w:ind w:left="1008"/>
      <w:spacing w:before="280" w:after="290" w:line="376" w:lineRule="auto"/>
      <w:outlineLvl w:val="4"/>
    </w:pPr>
    <w:rPr>
      <w:rFonts w:ascii="Times New Roman" w:hAnsi="Times New Roman" w:cs="Times New Roman"/>
    </w:rPr>
  </w:style>
  <w:style w:type="paragraph" w:styleId="846">
    <w:name w:val="Heading 6"/>
    <w:basedOn w:val="841"/>
    <w:next w:val="840"/>
    <w:qFormat/>
    <w:pPr>
      <w:ind w:left="1152" w:firstLine="20"/>
      <w:spacing w:before="240" w:after="64" w:line="320" w:lineRule="auto"/>
      <w:outlineLvl w:val="5"/>
    </w:pPr>
    <w:rPr>
      <w:rFonts w:ascii="Times New Roman" w:hAnsi="Times New Roman" w:cs="Times New Roman"/>
    </w:rPr>
  </w:style>
  <w:style w:type="paragraph" w:styleId="847">
    <w:name w:val="Heading 7"/>
    <w:basedOn w:val="841"/>
    <w:next w:val="840"/>
    <w:qFormat/>
    <w:pPr>
      <w:ind w:left="1296" w:firstLine="14"/>
      <w:spacing w:before="240" w:after="64" w:line="320" w:lineRule="auto"/>
      <w:outlineLvl w:val="6"/>
    </w:pPr>
    <w:rPr>
      <w:rFonts w:ascii="Times New Roman" w:hAnsi="Times New Roman" w:cs="Times New Roman"/>
    </w:rPr>
  </w:style>
  <w:style w:type="paragraph" w:styleId="848">
    <w:name w:val="Heading 8"/>
    <w:basedOn w:val="841"/>
    <w:next w:val="840"/>
    <w:qFormat/>
    <w:pPr>
      <w:ind w:left="1440"/>
      <w:spacing w:before="240" w:after="64" w:line="320" w:lineRule="auto"/>
      <w:outlineLvl w:val="7"/>
    </w:pPr>
    <w:rPr>
      <w:rFonts w:ascii="Times New Roman" w:hAnsi="Times New Roman" w:cs="Times New Roman"/>
    </w:rPr>
  </w:style>
  <w:style w:type="paragraph" w:styleId="849">
    <w:name w:val="Heading 9"/>
    <w:basedOn w:val="841"/>
    <w:next w:val="840"/>
    <w:qFormat/>
    <w:pPr>
      <w:ind w:left="1584" w:firstLine="22"/>
      <w:spacing w:before="240" w:after="64" w:line="320" w:lineRule="auto"/>
      <w:outlineLvl w:val="8"/>
    </w:pPr>
    <w:rPr>
      <w:rFonts w:ascii="Times New Roman" w:hAnsi="Times New Roman" w:cs="Times New Roman"/>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Body Text Indent"/>
    <w:basedOn w:val="840"/>
    <w:next w:val="840"/>
    <w:qFormat/>
    <w:pPr>
      <w:ind w:left="420" w:firstLine="1188"/>
      <w:spacing w:line="360" w:lineRule="exact"/>
    </w:pPr>
    <w:rPr>
      <w:rFonts w:ascii="Times New Roman" w:hAnsi="Times New Roman" w:cs="Times New Roman"/>
    </w:rPr>
  </w:style>
  <w:style w:type="paragraph" w:styleId="854" w:customStyle="1">
    <w:name w:val="正文2"/>
    <w:basedOn w:val="840"/>
    <w:next w:val="840"/>
    <w:qFormat/>
    <w:pPr>
      <w:ind w:left="0" w:hanging="2155"/>
      <w:spacing w:line="360" w:lineRule="auto"/>
      <w:shd w:val="clear" w:color="auto" w:fill="ffffff"/>
    </w:pPr>
    <w:rPr>
      <w:rFonts w:ascii="宋体" w:hAnsi="宋体"/>
    </w:rPr>
  </w:style>
  <w:style w:type="paragraph" w:styleId="855">
    <w:name w:val="toc 7"/>
    <w:basedOn w:val="841"/>
    <w:next w:val="840"/>
    <w:qFormat/>
    <w:pPr>
      <w:ind w:left="1640" w:firstLine="3784"/>
      <w:spacing w:before="0" w:after="0" w:line="360" w:lineRule="auto"/>
    </w:pPr>
    <w:rPr>
      <w:rFonts w:ascii="Times New Roman" w:hAnsi="Times New Roman" w:cs="Times New Roman"/>
    </w:rPr>
  </w:style>
  <w:style w:type="paragraph" w:styleId="856">
    <w:name w:val="List Bullet 4"/>
    <w:basedOn w:val="841"/>
    <w:next w:val="857"/>
    <w:qFormat/>
    <w:pPr>
      <w:ind w:left="1620" w:firstLine="2652"/>
      <w:spacing w:before="0" w:after="0" w:line="360" w:lineRule="auto"/>
    </w:pPr>
    <w:rPr>
      <w:rFonts w:ascii="Times New Roman" w:hAnsi="Times New Roman" w:cs="Times New Roman"/>
    </w:rPr>
  </w:style>
  <w:style w:type="paragraph" w:styleId="857">
    <w:name w:val="List Bullet 2"/>
    <w:basedOn w:val="841"/>
    <w:next w:val="840"/>
    <w:qFormat/>
    <w:pPr>
      <w:ind w:left="900" w:firstLine="2652"/>
      <w:spacing w:before="0" w:after="0" w:line="360" w:lineRule="auto"/>
    </w:pPr>
    <w:rPr>
      <w:rFonts w:ascii="Times New Roman" w:hAnsi="Times New Roman" w:cs="Times New Roman"/>
    </w:rPr>
  </w:style>
  <w:style w:type="paragraph" w:styleId="858">
    <w:name w:val="List Number"/>
    <w:basedOn w:val="841"/>
    <w:next w:val="840"/>
    <w:qFormat/>
    <w:pPr>
      <w:ind w:left="454" w:firstLine="2788"/>
      <w:spacing w:before="0" w:after="0" w:line="240" w:lineRule="auto"/>
    </w:pPr>
    <w:rPr>
      <w:rFonts w:ascii="Times New Roman" w:hAnsi="Times New Roman" w:cs="Times New Roman"/>
    </w:rPr>
  </w:style>
  <w:style w:type="paragraph" w:styleId="859">
    <w:name w:val="Normal Indent"/>
    <w:basedOn w:val="840"/>
    <w:next w:val="840"/>
    <w:link w:val="909"/>
    <w:qFormat/>
    <w:pPr>
      <w:ind w:left="420" w:firstLine="4772"/>
    </w:pPr>
  </w:style>
  <w:style w:type="paragraph" w:styleId="860">
    <w:name w:val="Caption"/>
    <w:basedOn w:val="841"/>
    <w:next w:val="840"/>
    <w:qFormat/>
    <w:pPr>
      <w:ind w:left="200" w:firstLine="2248"/>
      <w:jc w:val="center"/>
      <w:spacing w:before="0" w:after="0" w:line="240" w:lineRule="auto"/>
    </w:pPr>
    <w:rPr>
      <w:rFonts w:ascii="Times New Roman" w:hAnsi="Times New Roman" w:cs="Times New Roman"/>
    </w:rPr>
  </w:style>
  <w:style w:type="paragraph" w:styleId="861">
    <w:name w:val="List Bullet"/>
    <w:basedOn w:val="841"/>
    <w:next w:val="840"/>
    <w:qFormat/>
    <w:pPr>
      <w:ind w:left="900" w:firstLine="2652"/>
      <w:spacing w:before="0" w:after="0" w:line="360" w:lineRule="auto"/>
    </w:pPr>
    <w:rPr>
      <w:rFonts w:ascii="Times New Roman" w:hAnsi="Times New Roman" w:cs="Times New Roman"/>
    </w:rPr>
  </w:style>
  <w:style w:type="paragraph" w:styleId="862">
    <w:name w:val="Document Map"/>
    <w:basedOn w:val="841"/>
    <w:next w:val="863"/>
    <w:qFormat/>
    <w:pPr>
      <w:ind w:left="0" w:firstLine="4"/>
      <w:spacing w:before="0" w:after="0" w:line="240" w:lineRule="auto"/>
      <w:shd w:val="clear" w:color="000000" w:fill="000080"/>
    </w:pPr>
    <w:rPr>
      <w:rFonts w:ascii="Times New Roman" w:hAnsi="Times New Roman" w:cs="Times New Roman"/>
    </w:rPr>
  </w:style>
  <w:style w:type="paragraph" w:styleId="863">
    <w:name w:val="annotation subject"/>
    <w:next w:val="840"/>
    <w:qFormat/>
    <w:pPr>
      <w:ind w:firstLine="4608"/>
      <w:spacing w:line="360" w:lineRule="auto"/>
    </w:pPr>
    <w:rPr>
      <w:rFonts w:ascii="Calibri" w:hAnsi="Calibri"/>
    </w:rPr>
  </w:style>
  <w:style w:type="paragraph" w:styleId="864">
    <w:name w:val="annotation text"/>
    <w:basedOn w:val="841"/>
    <w:next w:val="840"/>
    <w:qFormat/>
    <w:pPr>
      <w:ind w:left="0" w:firstLine="3584"/>
      <w:spacing w:before="0" w:after="0" w:line="360" w:lineRule="auto"/>
    </w:pPr>
    <w:rPr>
      <w:rFonts w:ascii="Times New Roman" w:hAnsi="Times New Roman" w:cs="Times New Roman"/>
    </w:rPr>
  </w:style>
  <w:style w:type="paragraph" w:styleId="865">
    <w:name w:val="Body Text 3"/>
    <w:basedOn w:val="841"/>
    <w:next w:val="840"/>
    <w:qFormat/>
    <w:pPr>
      <w:ind w:left="0" w:firstLine="2048"/>
      <w:spacing w:before="0" w:after="0" w:line="500" w:lineRule="exact"/>
    </w:pPr>
    <w:rPr>
      <w:rFonts w:ascii="Times New Roman" w:hAnsi="Times New Roman" w:cs="Times New Roman"/>
    </w:rPr>
  </w:style>
  <w:style w:type="paragraph" w:styleId="866">
    <w:name w:val="List Bullet 3"/>
    <w:basedOn w:val="841"/>
    <w:next w:val="840"/>
    <w:qFormat/>
    <w:pPr>
      <w:ind w:left="900" w:firstLine="2652"/>
      <w:spacing w:before="0" w:after="0" w:line="360" w:lineRule="auto"/>
    </w:pPr>
    <w:rPr>
      <w:rFonts w:ascii="Times New Roman" w:hAnsi="Times New Roman" w:cs="Times New Roman"/>
    </w:rPr>
  </w:style>
  <w:style w:type="paragraph" w:styleId="867">
    <w:name w:val="Body Text"/>
    <w:basedOn w:val="840"/>
    <w:next w:val="840"/>
    <w:qFormat/>
    <w:pPr>
      <w:ind w:left="0" w:firstLine="2560"/>
    </w:pPr>
    <w:rPr>
      <w:rFonts w:ascii="Times New Roman" w:hAnsi="Times New Roman" w:cs="Times New Roman"/>
    </w:rPr>
  </w:style>
  <w:style w:type="paragraph" w:styleId="868">
    <w:name w:val="List Number 3"/>
    <w:basedOn w:val="841"/>
    <w:next w:val="840"/>
    <w:qFormat/>
    <w:pPr>
      <w:ind w:left="420" w:firstLine="3584"/>
      <w:spacing w:before="0" w:after="0" w:line="240" w:lineRule="auto"/>
    </w:pPr>
    <w:rPr>
      <w:rFonts w:ascii="Times New Roman" w:hAnsi="Times New Roman" w:cs="Times New Roman"/>
    </w:rPr>
  </w:style>
  <w:style w:type="paragraph" w:styleId="869">
    <w:name w:val="List 2"/>
    <w:basedOn w:val="841"/>
    <w:next w:val="855"/>
    <w:qFormat/>
    <w:pPr>
      <w:ind w:left="100" w:firstLine="3640"/>
      <w:spacing w:before="0" w:after="0" w:line="240" w:lineRule="auto"/>
    </w:pPr>
    <w:rPr>
      <w:rFonts w:ascii="Times New Roman" w:hAnsi="Times New Roman" w:cs="Times New Roman"/>
    </w:rPr>
  </w:style>
  <w:style w:type="paragraph" w:styleId="870">
    <w:name w:val="Block Text"/>
    <w:basedOn w:val="841"/>
    <w:next w:val="840"/>
    <w:qFormat/>
    <w:pPr>
      <w:ind w:left="420" w:right="33" w:firstLine="2560"/>
      <w:spacing w:before="0" w:after="0" w:line="240" w:lineRule="auto"/>
    </w:pPr>
    <w:rPr>
      <w:rFonts w:ascii="Times New Roman" w:hAnsi="Times New Roman" w:cs="Times New Roman"/>
    </w:rPr>
  </w:style>
  <w:style w:type="paragraph" w:styleId="871">
    <w:name w:val="toc 5"/>
    <w:basedOn w:val="841"/>
    <w:next w:val="840"/>
    <w:qFormat/>
    <w:pPr>
      <w:ind w:left="1160" w:firstLine="3784"/>
      <w:spacing w:before="0" w:after="0" w:line="360" w:lineRule="auto"/>
    </w:pPr>
    <w:rPr>
      <w:rFonts w:ascii="Times New Roman" w:hAnsi="Times New Roman" w:cs="Times New Roman"/>
    </w:rPr>
  </w:style>
  <w:style w:type="paragraph" w:styleId="872">
    <w:name w:val="toc 3"/>
    <w:basedOn w:val="841"/>
    <w:next w:val="840"/>
    <w:qFormat/>
    <w:pPr>
      <w:ind w:left="0" w:firstLine="1024"/>
      <w:spacing w:before="0" w:after="0" w:line="360" w:lineRule="auto"/>
    </w:pPr>
    <w:rPr>
      <w:rFonts w:ascii="Times New Roman" w:hAnsi="Times New Roman" w:cs="Times New Roman"/>
    </w:rPr>
  </w:style>
  <w:style w:type="paragraph" w:styleId="873">
    <w:name w:val="Plain Text"/>
    <w:basedOn w:val="841"/>
    <w:next w:val="874"/>
    <w:qFormat/>
    <w:pPr>
      <w:ind w:left="0" w:firstLine="2048"/>
      <w:spacing w:before="0" w:after="0" w:line="240" w:lineRule="auto"/>
    </w:pPr>
    <w:rPr>
      <w:rFonts w:ascii="Times New Roman" w:hAnsi="Times New Roman" w:cs="Times New Roman"/>
    </w:rPr>
  </w:style>
  <w:style w:type="paragraph" w:styleId="874">
    <w:name w:val="toc 1"/>
    <w:basedOn w:val="841"/>
    <w:next w:val="840"/>
    <w:uiPriority w:val="39"/>
    <w:qFormat/>
    <w:pPr>
      <w:ind w:left="0" w:firstLine="4608"/>
      <w:spacing w:before="0" w:after="0" w:line="240" w:lineRule="auto"/>
    </w:pPr>
    <w:rPr>
      <w:rFonts w:ascii="Times New Roman" w:hAnsi="Times New Roman" w:cs="Times New Roman"/>
    </w:rPr>
  </w:style>
  <w:style w:type="paragraph" w:styleId="875">
    <w:name w:val="List Bullet 5"/>
    <w:basedOn w:val="841"/>
    <w:next w:val="876"/>
    <w:qFormat/>
    <w:pPr>
      <w:ind w:left="2040" w:firstLine="2560"/>
      <w:spacing w:before="0" w:after="0" w:line="360" w:lineRule="auto"/>
    </w:pPr>
    <w:rPr>
      <w:rFonts w:ascii="Times New Roman" w:hAnsi="Times New Roman" w:cs="Times New Roman"/>
    </w:rPr>
  </w:style>
  <w:style w:type="paragraph" w:styleId="876" w:customStyle="1">
    <w:name w:val="正文首行缩进1"/>
    <w:next w:val="868"/>
    <w:qFormat/>
    <w:pPr>
      <w:ind w:left="420" w:firstLine="2724"/>
      <w:spacing w:after="120" w:line="360" w:lineRule="auto"/>
    </w:pPr>
    <w:rPr>
      <w:rFonts w:ascii="Calibri" w:hAnsi="Calibri"/>
    </w:rPr>
  </w:style>
  <w:style w:type="paragraph" w:styleId="877">
    <w:name w:val="toc 8"/>
    <w:basedOn w:val="841"/>
    <w:next w:val="840"/>
    <w:qFormat/>
    <w:pPr>
      <w:ind w:left="1880" w:firstLine="3784"/>
      <w:spacing w:before="0" w:after="0" w:line="360" w:lineRule="auto"/>
    </w:pPr>
    <w:rPr>
      <w:rFonts w:ascii="Times New Roman" w:hAnsi="Times New Roman" w:cs="Times New Roman"/>
    </w:rPr>
  </w:style>
  <w:style w:type="paragraph" w:styleId="878">
    <w:name w:val="Date"/>
    <w:basedOn w:val="841"/>
    <w:next w:val="840"/>
    <w:qFormat/>
    <w:pPr>
      <w:ind w:left="0" w:firstLine="2560"/>
      <w:spacing w:before="0" w:after="0" w:line="240" w:lineRule="auto"/>
    </w:pPr>
    <w:rPr>
      <w:rFonts w:ascii="Times New Roman" w:hAnsi="Times New Roman" w:cs="Times New Roman"/>
    </w:rPr>
  </w:style>
  <w:style w:type="paragraph" w:styleId="879">
    <w:name w:val="Body Text Indent 2"/>
    <w:basedOn w:val="841"/>
    <w:next w:val="853"/>
    <w:qFormat/>
    <w:pPr>
      <w:ind w:left="481" w:firstLine="2784"/>
      <w:spacing w:before="0" w:after="0" w:line="400" w:lineRule="exact"/>
    </w:pPr>
    <w:rPr>
      <w:rFonts w:ascii="Times New Roman" w:hAnsi="Times New Roman" w:cs="Times New Roman"/>
    </w:rPr>
  </w:style>
  <w:style w:type="paragraph" w:styleId="880">
    <w:name w:val="endnote text"/>
    <w:basedOn w:val="841"/>
    <w:next w:val="881"/>
    <w:qFormat/>
    <w:pPr>
      <w:ind w:left="0" w:firstLine="2560"/>
      <w:spacing w:before="0" w:after="0" w:line="360" w:lineRule="auto"/>
    </w:pPr>
    <w:rPr>
      <w:rFonts w:ascii="Times New Roman" w:hAnsi="Times New Roman" w:cs="Times New Roman"/>
    </w:rPr>
  </w:style>
  <w:style w:type="paragraph" w:styleId="881" w:customStyle="1">
    <w:name w:val="Char11"/>
    <w:basedOn w:val="841"/>
    <w:next w:val="840"/>
    <w:qFormat/>
    <w:pPr>
      <w:ind w:left="0" w:firstLine="3584"/>
      <w:spacing w:before="0" w:after="0" w:line="240" w:lineRule="auto"/>
    </w:pPr>
    <w:rPr>
      <w:rFonts w:ascii="Times New Roman" w:hAnsi="Times New Roman" w:cs="Times New Roman"/>
    </w:rPr>
  </w:style>
  <w:style w:type="paragraph" w:styleId="882">
    <w:name w:val="Balloon Text"/>
    <w:basedOn w:val="841"/>
    <w:next w:val="858"/>
    <w:qFormat/>
    <w:pPr>
      <w:ind w:left="0" w:firstLine="2048"/>
      <w:spacing w:before="0" w:after="0" w:line="240" w:lineRule="auto"/>
    </w:pPr>
    <w:rPr>
      <w:rFonts w:ascii="Times New Roman" w:hAnsi="Times New Roman" w:cs="Times New Roman"/>
    </w:rPr>
  </w:style>
  <w:style w:type="paragraph" w:styleId="883">
    <w:name w:val="Footer"/>
    <w:basedOn w:val="840"/>
    <w:next w:val="884"/>
    <w:link w:val="910"/>
    <w:qFormat/>
    <w:pPr>
      <w:ind w:left="0" w:firstLine="3584"/>
    </w:pPr>
  </w:style>
  <w:style w:type="paragraph" w:styleId="884" w:customStyle="1">
    <w:name w:val="Char Char Char Char Char Char Char Char Char Char Char Char Char"/>
    <w:basedOn w:val="841"/>
    <w:next w:val="840"/>
    <w:qFormat/>
    <w:pPr>
      <w:ind w:left="0" w:firstLine="3584"/>
      <w:spacing w:before="0" w:after="160" w:line="240" w:lineRule="exact"/>
    </w:pPr>
    <w:rPr>
      <w:rFonts w:ascii="Times New Roman" w:hAnsi="Times New Roman" w:cs="Times New Roman"/>
    </w:rPr>
  </w:style>
  <w:style w:type="paragraph" w:styleId="885">
    <w:name w:val="Header"/>
    <w:basedOn w:val="841"/>
    <w:next w:val="878"/>
    <w:link w:val="911"/>
    <w:qFormat/>
    <w:pPr>
      <w:ind w:left="0" w:firstLine="3584"/>
      <w:jc w:val="center"/>
      <w:spacing w:before="0" w:after="0" w:line="240" w:lineRule="auto"/>
    </w:pPr>
  </w:style>
  <w:style w:type="paragraph" w:styleId="886">
    <w:name w:val="toc 4"/>
    <w:basedOn w:val="841"/>
    <w:next w:val="840"/>
    <w:qFormat/>
    <w:pPr>
      <w:ind w:left="1260" w:firstLine="1024"/>
      <w:spacing w:before="0" w:after="0" w:line="240" w:lineRule="auto"/>
    </w:pPr>
    <w:rPr>
      <w:rFonts w:ascii="Times New Roman" w:hAnsi="Times New Roman" w:cs="Times New Roman"/>
    </w:rPr>
  </w:style>
  <w:style w:type="paragraph" w:styleId="887">
    <w:name w:val="Subtitle"/>
    <w:next w:val="840"/>
    <w:qFormat/>
    <w:pPr>
      <w:ind w:left="1024"/>
      <w:jc w:val="center"/>
      <w:spacing w:after="60"/>
    </w:pPr>
    <w:rPr>
      <w:rFonts w:ascii="Calibri" w:hAnsi="Calibri"/>
    </w:rPr>
  </w:style>
  <w:style w:type="paragraph" w:styleId="888">
    <w:name w:val="List"/>
    <w:basedOn w:val="841"/>
    <w:next w:val="889"/>
    <w:qFormat/>
    <w:pPr>
      <w:ind w:left="200" w:firstLine="3640"/>
      <w:spacing w:before="0" w:after="0" w:line="240" w:lineRule="auto"/>
    </w:pPr>
    <w:rPr>
      <w:rFonts w:ascii="Times New Roman" w:hAnsi="Times New Roman" w:cs="Times New Roman"/>
    </w:rPr>
  </w:style>
  <w:style w:type="paragraph" w:styleId="889">
    <w:name w:val="Body Text First Indent"/>
    <w:next w:val="840"/>
    <w:qFormat/>
    <w:pPr>
      <w:ind w:left="420" w:firstLine="3748"/>
      <w:spacing w:after="120"/>
    </w:pPr>
    <w:rPr>
      <w:rFonts w:ascii="Calibri" w:hAnsi="Calibri"/>
    </w:rPr>
  </w:style>
  <w:style w:type="paragraph" w:styleId="890">
    <w:name w:val="footnote text"/>
    <w:basedOn w:val="841"/>
    <w:next w:val="870"/>
    <w:qFormat/>
    <w:pPr>
      <w:ind w:left="0" w:firstLine="3584"/>
      <w:spacing w:before="0" w:after="0" w:line="360" w:lineRule="auto"/>
    </w:pPr>
    <w:rPr>
      <w:rFonts w:ascii="Times New Roman" w:hAnsi="Times New Roman" w:cs="Times New Roman"/>
    </w:rPr>
  </w:style>
  <w:style w:type="paragraph" w:styleId="891">
    <w:name w:val="toc 6"/>
    <w:basedOn w:val="841"/>
    <w:next w:val="840"/>
    <w:qFormat/>
    <w:pPr>
      <w:ind w:left="1400" w:firstLine="3784"/>
      <w:spacing w:before="0" w:after="0" w:line="360" w:lineRule="auto"/>
    </w:pPr>
    <w:rPr>
      <w:rFonts w:ascii="Times New Roman" w:hAnsi="Times New Roman" w:cs="Times New Roman"/>
    </w:rPr>
  </w:style>
  <w:style w:type="paragraph" w:styleId="892">
    <w:name w:val="List 5"/>
    <w:basedOn w:val="841"/>
    <w:next w:val="867"/>
    <w:qFormat/>
    <w:pPr>
      <w:ind w:left="2100" w:firstLine="3676"/>
      <w:spacing w:before="0" w:after="0" w:line="240" w:lineRule="auto"/>
    </w:pPr>
    <w:rPr>
      <w:rFonts w:ascii="Times New Roman" w:hAnsi="Times New Roman" w:cs="Times New Roman"/>
    </w:rPr>
  </w:style>
  <w:style w:type="paragraph" w:styleId="893">
    <w:name w:val="Body Text Indent 3"/>
    <w:basedOn w:val="841"/>
    <w:next w:val="891"/>
    <w:qFormat/>
    <w:pPr>
      <w:ind w:left="480" w:firstLine="2784"/>
      <w:spacing w:before="0" w:after="0" w:line="400" w:lineRule="exact"/>
    </w:pPr>
    <w:rPr>
      <w:rFonts w:ascii="Times New Roman" w:hAnsi="Times New Roman" w:cs="Times New Roman"/>
    </w:rPr>
  </w:style>
  <w:style w:type="paragraph" w:styleId="894">
    <w:name w:val="toc 2"/>
    <w:basedOn w:val="841"/>
    <w:next w:val="840"/>
    <w:qFormat/>
    <w:pPr>
      <w:ind w:left="0" w:firstLine="1024"/>
      <w:spacing w:before="0" w:after="0" w:line="360" w:lineRule="auto"/>
    </w:pPr>
    <w:rPr>
      <w:rFonts w:ascii="Times New Roman" w:hAnsi="Times New Roman" w:cs="Times New Roman"/>
    </w:rPr>
  </w:style>
  <w:style w:type="paragraph" w:styleId="895">
    <w:name w:val="toc 9"/>
    <w:basedOn w:val="841"/>
    <w:next w:val="840"/>
    <w:qFormat/>
    <w:pPr>
      <w:ind w:left="2120" w:firstLine="3784"/>
      <w:spacing w:before="0" w:after="0" w:line="360" w:lineRule="auto"/>
    </w:pPr>
    <w:rPr>
      <w:rFonts w:ascii="Times New Roman" w:hAnsi="Times New Roman" w:cs="Times New Roman"/>
    </w:rPr>
  </w:style>
  <w:style w:type="paragraph" w:styleId="896">
    <w:name w:val="Body Text 2"/>
    <w:basedOn w:val="841"/>
    <w:next w:val="861"/>
    <w:qFormat/>
    <w:pPr>
      <w:ind w:left="0" w:firstLine="1024"/>
      <w:spacing w:before="0" w:after="120" w:line="480" w:lineRule="auto"/>
    </w:pPr>
    <w:rPr>
      <w:rFonts w:ascii="Times New Roman" w:hAnsi="Times New Roman" w:cs="Times New Roman"/>
    </w:rPr>
  </w:style>
  <w:style w:type="paragraph" w:styleId="897">
    <w:name w:val="HTML Preformatted"/>
    <w:basedOn w:val="841"/>
    <w:next w:val="860"/>
    <w:qFormat/>
    <w:pPr>
      <w:ind w:left="0" w:firstLine="2048"/>
      <w:spacing w:before="0" w:after="0" w:line="253" w:lineRule="atLeast"/>
    </w:pPr>
    <w:rPr>
      <w:rFonts w:ascii="Times New Roman" w:hAnsi="Times New Roman" w:cs="Times New Roman"/>
    </w:rPr>
  </w:style>
  <w:style w:type="paragraph" w:styleId="898">
    <w:name w:val="Normal (Web)"/>
    <w:basedOn w:val="840"/>
    <w:next w:val="869"/>
    <w:qFormat/>
    <w:pPr>
      <w:ind w:left="15" w:right="15" w:firstLine="4608"/>
      <w:spacing w:before="60" w:after="60" w:line="312" w:lineRule="auto"/>
    </w:pPr>
    <w:rPr>
      <w:rFonts w:ascii="Times New Roman" w:hAnsi="Times New Roman" w:cs="Times New Roman"/>
    </w:rPr>
  </w:style>
  <w:style w:type="paragraph" w:styleId="899">
    <w:name w:val="index 1"/>
    <w:basedOn w:val="841"/>
    <w:next w:val="840"/>
    <w:qFormat/>
    <w:pPr>
      <w:ind w:left="0" w:firstLine="3584"/>
      <w:spacing w:before="0" w:after="0" w:line="240" w:lineRule="auto"/>
    </w:pPr>
    <w:rPr>
      <w:rFonts w:ascii="Times New Roman" w:hAnsi="Times New Roman" w:cs="Times New Roman"/>
    </w:rPr>
  </w:style>
  <w:style w:type="paragraph" w:styleId="900">
    <w:name w:val="Body Text First Indent 2"/>
    <w:basedOn w:val="853"/>
    <w:link w:val="1259"/>
    <w:unhideWhenUsed/>
    <w:qFormat/>
    <w:pPr>
      <w:ind w:firstLine="420"/>
    </w:pPr>
  </w:style>
  <w:style w:type="table" w:styleId="90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2">
    <w:name w:val="Strong"/>
    <w:qFormat/>
    <w:rPr>
      <w:rFonts w:ascii="Times New Roman" w:hAnsi="Times New Roman" w:eastAsia="宋体" w:cs="Times New Roman"/>
      <w:b/>
      <w:sz w:val="20"/>
    </w:rPr>
  </w:style>
  <w:style w:type="character" w:styleId="903">
    <w:name w:val="page number"/>
    <w:qFormat/>
    <w:rPr>
      <w:rFonts w:ascii="Times New Roman" w:hAnsi="Times New Roman" w:eastAsia="宋体" w:cs="Times New Roman"/>
      <w:sz w:val="20"/>
    </w:rPr>
  </w:style>
  <w:style w:type="character" w:styleId="904">
    <w:name w:val="FollowedHyperlink"/>
    <w:qFormat/>
    <w:rPr>
      <w:rFonts w:ascii="Times New Roman" w:hAnsi="Times New Roman" w:eastAsia="宋体" w:cs="Times New Roman"/>
      <w:color w:val="800080"/>
      <w:sz w:val="20"/>
      <w:u w:val="single"/>
    </w:rPr>
  </w:style>
  <w:style w:type="character" w:styleId="905">
    <w:name w:val="Emphasis"/>
    <w:qFormat/>
    <w:rPr>
      <w:rFonts w:ascii="Times New Roman" w:hAnsi="Times New Roman" w:eastAsia="宋体" w:cs="Times New Roman"/>
      <w:i/>
      <w:sz w:val="21"/>
    </w:rPr>
  </w:style>
  <w:style w:type="character" w:styleId="906">
    <w:name w:val="Hyperlink"/>
    <w:uiPriority w:val="99"/>
    <w:qFormat/>
    <w:rPr>
      <w:rFonts w:ascii="Times New Roman" w:hAnsi="Times New Roman" w:eastAsia="宋体" w:cs="Times New Roman"/>
      <w:color w:val="0000ff"/>
      <w:sz w:val="20"/>
      <w:u w:val="single"/>
    </w:rPr>
  </w:style>
  <w:style w:type="character" w:styleId="907">
    <w:name w:val="annotation reference"/>
    <w:qFormat/>
    <w:rPr>
      <w:rFonts w:ascii="Times New Roman" w:hAnsi="Times New Roman" w:eastAsia="宋体" w:cs="Times New Roman"/>
      <w:sz w:val="20"/>
    </w:rPr>
  </w:style>
  <w:style w:type="character" w:styleId="908">
    <w:name w:val="footnote reference"/>
    <w:qFormat/>
    <w:rPr>
      <w:rFonts w:ascii="Times New Roman" w:hAnsi="Times New Roman" w:eastAsia="宋体" w:cs="Times New Roman"/>
      <w:vertAlign w:val="superscript"/>
    </w:rPr>
  </w:style>
  <w:style w:type="character" w:styleId="909" w:customStyle="1">
    <w:name w:val="正文缩进 Char1"/>
    <w:link w:val="859"/>
    <w:qFormat/>
    <w:rPr>
      <w:rFonts w:ascii="Calibri" w:hAnsi="Calibri" w:eastAsia="宋体" w:cs="Times New Roman"/>
    </w:rPr>
  </w:style>
  <w:style w:type="character" w:styleId="910" w:customStyle="1">
    <w:name w:val="页脚 Char2"/>
    <w:link w:val="883"/>
    <w:qFormat/>
    <w:rPr>
      <w:rFonts w:ascii="Calibri" w:hAnsi="Calibri" w:eastAsia="宋体" w:cs="Times New Roman"/>
    </w:rPr>
  </w:style>
  <w:style w:type="character" w:styleId="911" w:customStyle="1">
    <w:name w:val="页眉 Char2"/>
    <w:link w:val="885"/>
    <w:qFormat/>
    <w:rPr>
      <w:rFonts w:ascii="Calibri" w:hAnsi="Calibri" w:eastAsia="宋体" w:cs="Times New Roman"/>
    </w:rPr>
  </w:style>
  <w:style w:type="character" w:styleId="912" w:customStyle="1">
    <w:name w:val="日期 Char"/>
    <w:qFormat/>
    <w:rPr>
      <w:rFonts w:ascii="Times New Roman" w:hAnsi="Times New Roman" w:eastAsia="宋体" w:cs="Times New Roman"/>
      <w:sz w:val="20"/>
    </w:rPr>
  </w:style>
  <w:style w:type="character" w:styleId="913" w:customStyle="1">
    <w:name w:val="批注引用1"/>
    <w:qFormat/>
    <w:rPr>
      <w:rFonts w:ascii="Times New Roman" w:hAnsi="Times New Roman" w:eastAsia="宋体" w:cs="Times New Roman"/>
      <w:sz w:val="20"/>
    </w:rPr>
  </w:style>
  <w:style w:type="character" w:styleId="914" w:customStyle="1">
    <w:name w:val="应答文本 Char Char"/>
    <w:qFormat/>
    <w:rPr>
      <w:rFonts w:ascii="Times New Roman" w:hAnsi="Times New Roman" w:eastAsia="宋体" w:cs="Times New Roman"/>
      <w:sz w:val="20"/>
    </w:rPr>
  </w:style>
  <w:style w:type="character" w:styleId="915" w:customStyle="1">
    <w:name w:val="图片0 Char Char"/>
    <w:qFormat/>
    <w:rPr>
      <w:rFonts w:ascii="Times New Roman" w:hAnsi="Times New Roman" w:eastAsia="宋体" w:cs="Times New Roman"/>
      <w:sz w:val="20"/>
    </w:rPr>
  </w:style>
  <w:style w:type="character" w:styleId="916" w:customStyle="1">
    <w:name w:val="尾注文本 Char"/>
    <w:qFormat/>
    <w:rPr>
      <w:rFonts w:ascii="Times New Roman" w:hAnsi="Times New Roman" w:eastAsia="宋体" w:cs="Times New Roman"/>
      <w:sz w:val="20"/>
    </w:rPr>
  </w:style>
  <w:style w:type="character" w:styleId="917" w:customStyle="1">
    <w:name w:val="文档结构图 字符"/>
    <w:qFormat/>
    <w:rPr>
      <w:rFonts w:ascii="Microsoft YaHei UI" w:hAnsi="Times New Roman" w:eastAsia="Microsoft YaHei UI" w:cs="Times New Roman"/>
      <w:sz w:val="18"/>
      <w:szCs w:val="18"/>
    </w:rPr>
  </w:style>
  <w:style w:type="character" w:styleId="918" w:customStyle="1">
    <w:name w:val="_Style 337"/>
    <w:qFormat/>
    <w:rPr>
      <w:rFonts w:ascii="Times New Roman" w:hAnsi="Times New Roman" w:eastAsia="宋体" w:cs="Times New Roman"/>
      <w:color w:val="auto"/>
      <w:sz w:val="21"/>
    </w:rPr>
  </w:style>
  <w:style w:type="character" w:styleId="919" w:customStyle="1">
    <w:name w:val="正文文本 字符"/>
    <w:qFormat/>
    <w:rPr>
      <w:rFonts w:ascii="Times New Roman" w:hAnsi="Times New Roman" w:eastAsia="宋体" w:cs="Times New Roman"/>
      <w:sz w:val="21"/>
    </w:rPr>
  </w:style>
  <w:style w:type="character" w:styleId="920" w:customStyle="1">
    <w:name w:val="批注文字 字符"/>
    <w:qFormat/>
    <w:rPr>
      <w:rFonts w:ascii="Times New Roman" w:hAnsi="Times New Roman" w:eastAsia="宋体" w:cs="Times New Roman"/>
      <w:sz w:val="20"/>
    </w:rPr>
  </w:style>
  <w:style w:type="character" w:styleId="921" w:customStyle="1">
    <w:name w:val="批注文字 Char1"/>
    <w:qFormat/>
    <w:rPr>
      <w:rFonts w:ascii="Times New Roman" w:hAnsi="Times New Roman" w:eastAsia="宋体" w:cs="Times New Roman"/>
      <w:sz w:val="20"/>
    </w:rPr>
  </w:style>
  <w:style w:type="character" w:styleId="922" w:customStyle="1">
    <w:name w:val="txt"/>
    <w:qFormat/>
    <w:rPr>
      <w:rFonts w:ascii="Times New Roman" w:hAnsi="Times New Roman" w:eastAsia="宋体" w:cs="Times New Roman"/>
      <w:sz w:val="20"/>
    </w:rPr>
  </w:style>
  <w:style w:type="character" w:styleId="923" w:customStyle="1">
    <w:name w:val="标书正文 Char"/>
    <w:qFormat/>
    <w:rPr>
      <w:rFonts w:ascii="Times New Roman" w:hAnsi="Times New Roman" w:eastAsia="宋体" w:cs="Times New Roman"/>
      <w:sz w:val="20"/>
    </w:rPr>
  </w:style>
  <w:style w:type="character" w:styleId="924" w:customStyle="1">
    <w:name w:val="font21"/>
    <w:qFormat/>
    <w:rPr>
      <w:rFonts w:hint="eastAsia" w:ascii="宋体" w:hAnsi="宋体" w:eastAsia="宋体" w:cs="宋体"/>
      <w:color w:val="ff0000"/>
      <w:sz w:val="24"/>
      <w:szCs w:val="24"/>
      <w:u w:val="none"/>
    </w:rPr>
  </w:style>
  <w:style w:type="character" w:styleId="925" w:customStyle="1">
    <w:name w:val="apple-converted-space"/>
    <w:qFormat/>
    <w:rPr>
      <w:rFonts w:ascii="Times New Roman" w:hAnsi="Times New Roman" w:eastAsia="宋体" w:cs="Times New Roman"/>
      <w:sz w:val="20"/>
    </w:rPr>
  </w:style>
  <w:style w:type="character" w:styleId="926" w:customStyle="1">
    <w:name w:val="纯文本 Char1"/>
    <w:qFormat/>
    <w:rPr>
      <w:rFonts w:ascii="Times New Roman" w:hAnsi="Times New Roman" w:eastAsia="宋体" w:cs="Times New Roman"/>
      <w:sz w:val="20"/>
    </w:rPr>
  </w:style>
  <w:style w:type="character" w:styleId="927" w:customStyle="1">
    <w:name w:val="para1"/>
    <w:qFormat/>
    <w:rPr>
      <w:rFonts w:ascii="Times New Roman" w:hAnsi="Times New Roman" w:eastAsia="宋体" w:cs="Times New Roman"/>
      <w:sz w:val="20"/>
    </w:rPr>
  </w:style>
  <w:style w:type="character" w:styleId="928" w:customStyle="1">
    <w:name w:val="HTML 预设格式 Char1"/>
    <w:qFormat/>
    <w:rPr>
      <w:rFonts w:ascii="Times New Roman" w:hAnsi="Times New Roman" w:eastAsia="宋体" w:cs="Times New Roman"/>
      <w:sz w:val="20"/>
    </w:rPr>
  </w:style>
  <w:style w:type="character" w:styleId="929" w:customStyle="1">
    <w:name w:val="批注文字 Char"/>
    <w:qFormat/>
    <w:rPr>
      <w:rFonts w:ascii="Times New Roman" w:hAnsi="Times New Roman" w:eastAsia="宋体" w:cs="Times New Roman"/>
      <w:sz w:val="20"/>
    </w:rPr>
  </w:style>
  <w:style w:type="character" w:styleId="930" w:customStyle="1">
    <w:name w:val="文档结构图 Char"/>
    <w:qFormat/>
    <w:rPr>
      <w:rFonts w:ascii="Times New Roman" w:hAnsi="Times New Roman" w:eastAsia="宋体" w:cs="Times New Roman"/>
      <w:sz w:val="20"/>
    </w:rPr>
  </w:style>
  <w:style w:type="character" w:styleId="931" w:customStyle="1">
    <w:name w:val="超级链接"/>
    <w:qFormat/>
    <w:rPr>
      <w:rFonts w:ascii="Times New Roman" w:hAnsi="Times New Roman" w:eastAsia="宋体" w:cs="Times New Roman"/>
      <w:color w:val="0000ff"/>
      <w:sz w:val="20"/>
      <w:u w:val="single"/>
    </w:rPr>
  </w:style>
  <w:style w:type="character" w:styleId="932" w:customStyle="1">
    <w:name w:val="p141"/>
    <w:qFormat/>
    <w:rPr>
      <w:rFonts w:ascii="Times New Roman" w:hAnsi="Times New Roman" w:eastAsia="宋体" w:cs="Times New Roman"/>
      <w:color w:val="000000"/>
      <w:sz w:val="20"/>
      <w:u w:val="none"/>
    </w:rPr>
  </w:style>
  <w:style w:type="character" w:styleId="933" w:customStyle="1">
    <w:name w:val="宏文本 Char"/>
    <w:qFormat/>
    <w:rPr>
      <w:rFonts w:ascii="Times New Roman" w:hAnsi="Times New Roman" w:eastAsia="宋体" w:cs="Times New Roman"/>
      <w:sz w:val="20"/>
    </w:rPr>
  </w:style>
  <w:style w:type="character" w:styleId="934" w:customStyle="1">
    <w:name w:val="_Style 313"/>
    <w:qFormat/>
    <w:rPr>
      <w:rFonts w:ascii="Times New Roman" w:hAnsi="Times New Roman" w:eastAsia="宋体" w:cs="Times New Roman"/>
      <w:b/>
      <w:i/>
      <w:sz w:val="21"/>
    </w:rPr>
  </w:style>
  <w:style w:type="character" w:styleId="935" w:customStyle="1">
    <w:name w:val="页脚 Char1"/>
    <w:qFormat/>
    <w:rPr>
      <w:rFonts w:ascii="Times New Roman" w:hAnsi="Times New Roman" w:eastAsia="宋体" w:cs="Times New Roman"/>
      <w:sz w:val="20"/>
    </w:rPr>
  </w:style>
  <w:style w:type="character" w:styleId="936" w:customStyle="1">
    <w:name w:val="页眉 Char"/>
    <w:qFormat/>
    <w:rPr>
      <w:rFonts w:ascii="Times New Roman" w:hAnsi="Times New Roman" w:eastAsia="宋体" w:cs="Times New Roman"/>
      <w:sz w:val="20"/>
    </w:rPr>
  </w:style>
  <w:style w:type="character" w:styleId="937" w:customStyle="1">
    <w:name w:val="标题 7 Char"/>
    <w:qFormat/>
    <w:rPr>
      <w:rFonts w:ascii="Times New Roman" w:hAnsi="Times New Roman" w:eastAsia="宋体" w:cs="Times New Roman"/>
      <w:b/>
      <w:sz w:val="20"/>
    </w:rPr>
  </w:style>
  <w:style w:type="character" w:styleId="938" w:customStyle="1">
    <w:name w:val="Char Char12"/>
    <w:qFormat/>
    <w:rPr>
      <w:rFonts w:ascii="Times New Roman" w:hAnsi="Times New Roman" w:eastAsia="宋体" w:cs="Times New Roman"/>
      <w:sz w:val="20"/>
    </w:rPr>
  </w:style>
  <w:style w:type="character" w:styleId="939" w:customStyle="1">
    <w:name w:val="标题 3 Char"/>
    <w:qFormat/>
    <w:rPr>
      <w:rFonts w:ascii="Times New Roman" w:hAnsi="Times New Roman" w:eastAsia="宋体" w:cs="Times New Roman"/>
      <w:b/>
      <w:sz w:val="20"/>
    </w:rPr>
  </w:style>
  <w:style w:type="character" w:styleId="940" w:customStyle="1">
    <w:name w:val="正文（首行缩进 2 字符） Char Char"/>
    <w:qFormat/>
    <w:rPr>
      <w:rFonts w:ascii="Times New Roman" w:hAnsi="Times New Roman" w:eastAsia="宋体" w:cs="Times New Roman"/>
      <w:sz w:val="20"/>
    </w:rPr>
  </w:style>
  <w:style w:type="character" w:styleId="941" w:customStyle="1">
    <w:name w:val="表格用 Char Char"/>
    <w:qFormat/>
    <w:rPr>
      <w:rFonts w:ascii="Times New Roman" w:hAnsi="Times New Roman" w:eastAsia="宋体" w:cs="Times New Roman"/>
      <w:sz w:val="20"/>
    </w:rPr>
  </w:style>
  <w:style w:type="character" w:styleId="942" w:customStyle="1">
    <w:name w:val="正文文本缩进 3 Char1"/>
    <w:qFormat/>
    <w:rPr>
      <w:rFonts w:ascii="Times New Roman" w:hAnsi="Times New Roman" w:eastAsia="宋体" w:cs="Times New Roman"/>
      <w:sz w:val="20"/>
    </w:rPr>
  </w:style>
  <w:style w:type="character" w:styleId="943" w:customStyle="1">
    <w:name w:val="正文缩进 Char"/>
    <w:qFormat/>
    <w:rPr>
      <w:rFonts w:ascii="Times New Roman" w:hAnsi="Times New Roman" w:eastAsia="宋体" w:cs="Times New Roman"/>
      <w:sz w:val="20"/>
    </w:rPr>
  </w:style>
  <w:style w:type="character" w:styleId="944" w:customStyle="1">
    <w:name w:val="批注框文本 Char1"/>
    <w:qFormat/>
    <w:rPr>
      <w:rFonts w:ascii="Times New Roman" w:hAnsi="Times New Roman" w:eastAsia="宋体" w:cs="Times New Roman"/>
      <w:sz w:val="20"/>
    </w:rPr>
  </w:style>
  <w:style w:type="character" w:styleId="945" w:customStyle="1">
    <w:name w:val="Char Char13"/>
    <w:qFormat/>
    <w:rPr>
      <w:rFonts w:ascii="Times New Roman" w:hAnsi="Times New Roman" w:eastAsia="宋体" w:cs="Times New Roman"/>
      <w:sz w:val="20"/>
    </w:rPr>
  </w:style>
  <w:style w:type="character" w:styleId="946" w:customStyle="1">
    <w:name w:val="样式2 Char"/>
    <w:qFormat/>
    <w:rPr>
      <w:rFonts w:ascii="Times New Roman" w:hAnsi="Times New Roman" w:eastAsia="宋体" w:cs="Times New Roman"/>
      <w:b/>
      <w:sz w:val="20"/>
    </w:rPr>
  </w:style>
  <w:style w:type="character" w:styleId="947" w:customStyle="1">
    <w:name w:val="页脚 Char"/>
    <w:qFormat/>
    <w:rPr>
      <w:rFonts w:ascii="Times New Roman" w:hAnsi="Times New Roman" w:eastAsia="宋体" w:cs="Times New Roman"/>
      <w:sz w:val="20"/>
    </w:rPr>
  </w:style>
  <w:style w:type="character" w:styleId="948" w:customStyle="1">
    <w:name w:val="标准文本 Char"/>
    <w:qFormat/>
    <w:rPr>
      <w:rFonts w:ascii="Times New Roman" w:hAnsi="Times New Roman" w:eastAsia="宋体" w:cs="Times New Roman"/>
      <w:sz w:val="20"/>
    </w:rPr>
  </w:style>
  <w:style w:type="character" w:styleId="949" w:customStyle="1">
    <w:name w:val="font01"/>
    <w:qFormat/>
    <w:rPr>
      <w:rFonts w:hint="eastAsia" w:ascii="宋体" w:hAnsi="宋体" w:eastAsia="宋体" w:cs="宋体"/>
      <w:color w:val="000000"/>
      <w:sz w:val="24"/>
      <w:szCs w:val="24"/>
      <w:u w:val="none"/>
    </w:rPr>
  </w:style>
  <w:style w:type="character" w:styleId="950" w:customStyle="1">
    <w:name w:val="标题 3 Char1"/>
    <w:qFormat/>
    <w:rPr>
      <w:rFonts w:ascii="Times New Roman" w:hAnsi="Times New Roman" w:eastAsia="宋体" w:cs="Times New Roman"/>
      <w:b/>
      <w:sz w:val="20"/>
      <w:u w:val="single"/>
    </w:rPr>
  </w:style>
  <w:style w:type="character" w:styleId="951" w:customStyle="1">
    <w:name w:val="表格 Char Char"/>
    <w:qFormat/>
    <w:rPr>
      <w:rFonts w:ascii="Times New Roman" w:hAnsi="Times New Roman" w:eastAsia="宋体" w:cs="Times New Roman"/>
      <w:sz w:val="20"/>
    </w:rPr>
  </w:style>
  <w:style w:type="character" w:styleId="952" w:customStyle="1">
    <w:name w:val="正文首行缩进 Char"/>
    <w:qFormat/>
    <w:rPr>
      <w:rFonts w:ascii="Times New Roman" w:hAnsi="Times New Roman" w:eastAsia="宋体" w:cs="Times New Roman"/>
      <w:sz w:val="20"/>
    </w:rPr>
  </w:style>
  <w:style w:type="character" w:styleId="953" w:customStyle="1">
    <w:name w:val="标题 9 Char"/>
    <w:qFormat/>
    <w:rPr>
      <w:rFonts w:ascii="Times New Roman" w:hAnsi="Times New Roman" w:eastAsia="宋体" w:cs="Times New Roman"/>
      <w:sz w:val="20"/>
    </w:rPr>
  </w:style>
  <w:style w:type="character" w:styleId="954" w:customStyle="1">
    <w:name w:val="lh151"/>
    <w:qFormat/>
    <w:rPr>
      <w:rFonts w:ascii="Times New Roman" w:hAnsi="Times New Roman" w:eastAsia="宋体" w:cs="Times New Roman"/>
      <w:color w:val="666666"/>
      <w:sz w:val="20"/>
    </w:rPr>
  </w:style>
  <w:style w:type="character" w:styleId="955" w:customStyle="1">
    <w:name w:val="日期 Char1"/>
    <w:qFormat/>
    <w:rPr>
      <w:rFonts w:ascii="Times New Roman" w:hAnsi="Times New Roman" w:eastAsia="宋体" w:cs="Times New Roman"/>
      <w:sz w:val="20"/>
    </w:rPr>
  </w:style>
  <w:style w:type="character" w:styleId="956" w:customStyle="1">
    <w:name w:val="图片 Char Char"/>
    <w:qFormat/>
    <w:rPr>
      <w:rFonts w:ascii="Times New Roman" w:hAnsi="Times New Roman" w:eastAsia="宋体" w:cs="Times New Roman"/>
      <w:sz w:val="20"/>
    </w:rPr>
  </w:style>
  <w:style w:type="character" w:styleId="957" w:customStyle="1">
    <w:name w:val="批注框文本 字符"/>
    <w:qFormat/>
    <w:rPr>
      <w:rFonts w:ascii="Times New Roman" w:hAnsi="Times New Roman" w:eastAsia="宋体" w:cs="Times New Roman"/>
      <w:sz w:val="20"/>
    </w:rPr>
  </w:style>
  <w:style w:type="character" w:styleId="958" w:customStyle="1">
    <w:name w:val="HTML 预设格式 Char"/>
    <w:qFormat/>
    <w:rPr>
      <w:rFonts w:ascii="Times New Roman" w:hAnsi="Times New Roman" w:eastAsia="宋体" w:cs="Times New Roman"/>
      <w:sz w:val="20"/>
    </w:rPr>
  </w:style>
  <w:style w:type="character" w:styleId="959" w:customStyle="1">
    <w:name w:val="列出段落 Char"/>
    <w:qFormat/>
    <w:rPr>
      <w:rFonts w:ascii="Times New Roman" w:hAnsi="Times New Roman" w:eastAsia="宋体" w:cs="Times New Roman"/>
      <w:sz w:val="20"/>
    </w:rPr>
  </w:style>
  <w:style w:type="character" w:styleId="960" w:customStyle="1">
    <w:name w:val="标题 5 Char"/>
    <w:qFormat/>
    <w:rPr>
      <w:rFonts w:ascii="Times New Roman" w:hAnsi="Times New Roman" w:eastAsia="宋体" w:cs="Times New Roman"/>
      <w:b/>
      <w:sz w:val="20"/>
    </w:rPr>
  </w:style>
  <w:style w:type="character" w:styleId="961" w:customStyle="1">
    <w:name w:val="链接"/>
    <w:qFormat/>
    <w:rPr>
      <w:rFonts w:ascii="Times New Roman" w:hAnsi="Times New Roman" w:eastAsia="宋体" w:cs="Times New Roman"/>
      <w:color w:val="0000ff"/>
      <w:sz w:val="20"/>
      <w:u w:val="single"/>
    </w:rPr>
  </w:style>
  <w:style w:type="character" w:styleId="962" w:customStyle="1">
    <w:name w:val="18h1"/>
    <w:qFormat/>
    <w:rPr>
      <w:rFonts w:ascii="Times New Roman" w:hAnsi="Times New Roman" w:eastAsia="宋体" w:cs="Times New Roman"/>
      <w:color w:val="3b3b3b"/>
      <w:sz w:val="20"/>
    </w:rPr>
  </w:style>
  <w:style w:type="character" w:styleId="963" w:customStyle="1">
    <w:name w:val="表格文字（两侧对齐） Char Char"/>
    <w:qFormat/>
    <w:rPr>
      <w:rFonts w:ascii="Times New Roman" w:hAnsi="Times New Roman" w:eastAsia="宋体" w:cs="Times New Roman"/>
      <w:sz w:val="20"/>
    </w:rPr>
  </w:style>
  <w:style w:type="character" w:styleId="964" w:customStyle="1">
    <w:name w:val="正文文本缩进 2 Char"/>
    <w:qFormat/>
    <w:rPr>
      <w:rFonts w:ascii="Times New Roman" w:hAnsi="Times New Roman" w:eastAsia="宋体" w:cs="Times New Roman"/>
      <w:sz w:val="20"/>
    </w:rPr>
  </w:style>
  <w:style w:type="character" w:styleId="965" w:customStyle="1">
    <w:name w:val="Char Char14"/>
    <w:qFormat/>
    <w:rPr>
      <w:rFonts w:ascii="Times New Roman" w:hAnsi="Times New Roman" w:eastAsia="宋体" w:cs="Times New Roman"/>
      <w:sz w:val="20"/>
    </w:rPr>
  </w:style>
  <w:style w:type="character" w:styleId="966" w:customStyle="1">
    <w:name w:val="标题 1 Char1"/>
    <w:qFormat/>
    <w:rPr>
      <w:rFonts w:ascii="Times New Roman" w:hAnsi="Times New Roman" w:eastAsia="宋体" w:cs="Times New Roman"/>
      <w:b/>
      <w:sz w:val="20"/>
    </w:rPr>
  </w:style>
  <w:style w:type="character" w:styleId="967" w:customStyle="1">
    <w:name w:val="批注框文本 Char"/>
    <w:qFormat/>
    <w:rPr>
      <w:rFonts w:ascii="Times New Roman" w:hAnsi="Times New Roman" w:eastAsia="宋体" w:cs="Times New Roman"/>
      <w:sz w:val="20"/>
    </w:rPr>
  </w:style>
  <w:style w:type="character" w:styleId="968" w:customStyle="1">
    <w:name w:val="apple-style-span"/>
    <w:qFormat/>
    <w:rPr>
      <w:rFonts w:ascii="Times New Roman" w:hAnsi="Times New Roman" w:eastAsia="宋体" w:cs="Times New Roman"/>
      <w:sz w:val="20"/>
    </w:rPr>
  </w:style>
  <w:style w:type="character" w:styleId="969" w:customStyle="1">
    <w:name w:val="插图 Char Char"/>
    <w:qFormat/>
    <w:rPr>
      <w:rFonts w:ascii="Times New Roman" w:hAnsi="Times New Roman" w:eastAsia="宋体" w:cs="Times New Roman"/>
      <w:sz w:val="20"/>
    </w:rPr>
  </w:style>
  <w:style w:type="character" w:styleId="970" w:customStyle="1">
    <w:name w:val="标题 2 Char1"/>
    <w:qFormat/>
    <w:rPr>
      <w:rFonts w:ascii="Times New Roman" w:hAnsi="Times New Roman" w:eastAsia="宋体" w:cs="Times New Roman"/>
      <w:b/>
      <w:sz w:val="20"/>
    </w:rPr>
  </w:style>
  <w:style w:type="character" w:styleId="971" w:customStyle="1">
    <w:name w:val="_Style 332"/>
    <w:qFormat/>
    <w:rPr>
      <w:rFonts w:ascii="Times New Roman" w:hAnsi="Times New Roman" w:eastAsia="宋体" w:cs="Times New Roman"/>
      <w:i/>
      <w:color w:val="auto"/>
      <w:sz w:val="21"/>
    </w:rPr>
  </w:style>
  <w:style w:type="character" w:styleId="972" w:customStyle="1">
    <w:name w:val="正文文本 3 Char1"/>
    <w:qFormat/>
    <w:rPr>
      <w:rFonts w:ascii="Times New Roman" w:hAnsi="Times New Roman" w:eastAsia="宋体" w:cs="Times New Roman"/>
      <w:sz w:val="20"/>
    </w:rPr>
  </w:style>
  <w:style w:type="character" w:styleId="973" w:customStyle="1">
    <w:name w:val="标题 5 Char1"/>
    <w:qFormat/>
    <w:rPr>
      <w:rFonts w:ascii="Times New Roman" w:hAnsi="Times New Roman" w:eastAsia="宋体" w:cs="Times New Roman"/>
      <w:b/>
      <w:sz w:val="20"/>
    </w:rPr>
  </w:style>
  <w:style w:type="character" w:styleId="974" w:customStyle="1">
    <w:name w:val="批注主题 Char"/>
    <w:qFormat/>
    <w:rPr>
      <w:rFonts w:ascii="Times New Roman" w:hAnsi="Times New Roman" w:eastAsia="宋体" w:cs="Times New Roman"/>
      <w:b/>
      <w:sz w:val="20"/>
    </w:rPr>
  </w:style>
  <w:style w:type="character" w:styleId="975" w:customStyle="1">
    <w:name w:val="标题 1 Char"/>
    <w:qFormat/>
    <w:rPr>
      <w:rFonts w:ascii="Times New Roman" w:hAnsi="Times New Roman" w:eastAsia="宋体" w:cs="Times New Roman"/>
      <w:b/>
      <w:sz w:val="20"/>
    </w:rPr>
  </w:style>
  <w:style w:type="character" w:styleId="976" w:customStyle="1">
    <w:name w:val="正文文本 2 Char1"/>
    <w:qFormat/>
    <w:rPr>
      <w:rFonts w:ascii="Times New Roman" w:hAnsi="Times New Roman" w:eastAsia="宋体" w:cs="Times New Roman"/>
      <w:sz w:val="20"/>
    </w:rPr>
  </w:style>
  <w:style w:type="character" w:styleId="977" w:customStyle="1">
    <w:name w:val="标题 4 Char1"/>
    <w:qFormat/>
    <w:rPr>
      <w:rFonts w:ascii="Times New Roman" w:hAnsi="Times New Roman" w:eastAsia="宋体" w:cs="Times New Roman"/>
      <w:b/>
      <w:sz w:val="20"/>
    </w:rPr>
  </w:style>
  <w:style w:type="character" w:styleId="978" w:customStyle="1">
    <w:name w:val="正文文本 2 Char"/>
    <w:qFormat/>
    <w:rPr>
      <w:rFonts w:ascii="Times New Roman" w:hAnsi="Times New Roman" w:eastAsia="宋体" w:cs="Times New Roman"/>
      <w:sz w:val="20"/>
    </w:rPr>
  </w:style>
  <w:style w:type="character" w:styleId="979" w:customStyle="1">
    <w:name w:val="_Style 376"/>
    <w:qFormat/>
    <w:rPr>
      <w:rFonts w:ascii="Times New Roman" w:hAnsi="Times New Roman" w:eastAsia="宋体" w:cs="Times New Roman"/>
      <w:b/>
      <w:color w:val="auto"/>
      <w:sz w:val="21"/>
    </w:rPr>
  </w:style>
  <w:style w:type="character" w:styleId="980" w:customStyle="1">
    <w:name w:val="062"/>
    <w:qFormat/>
    <w:rPr>
      <w:rFonts w:ascii="Times New Roman" w:hAnsi="Times New Roman" w:eastAsia="宋体" w:cs="Times New Roman"/>
      <w:b/>
      <w:sz w:val="20"/>
    </w:rPr>
  </w:style>
  <w:style w:type="character" w:styleId="981" w:customStyle="1">
    <w:name w:val="正文文本 Char1"/>
    <w:qFormat/>
    <w:rPr>
      <w:rFonts w:ascii="Times New Roman" w:hAnsi="Times New Roman" w:eastAsia="宋体" w:cs="Times New Roman"/>
      <w:sz w:val="20"/>
    </w:rPr>
  </w:style>
  <w:style w:type="character" w:styleId="982" w:customStyle="1">
    <w:name w:val="题注 Char"/>
    <w:qFormat/>
    <w:rPr>
      <w:rFonts w:ascii="Times New Roman" w:hAnsi="Times New Roman" w:eastAsia="宋体" w:cs="Times New Roman"/>
      <w:sz w:val="20"/>
    </w:rPr>
  </w:style>
  <w:style w:type="character" w:styleId="983" w:customStyle="1">
    <w:name w:val="脚注文本 Char"/>
    <w:qFormat/>
    <w:rPr>
      <w:rFonts w:ascii="Times New Roman" w:hAnsi="Times New Roman" w:eastAsia="宋体" w:cs="Times New Roman"/>
      <w:sz w:val="20"/>
    </w:rPr>
  </w:style>
  <w:style w:type="character" w:styleId="984" w:customStyle="1">
    <w:name w:val="_Style 336"/>
    <w:qFormat/>
    <w:rPr>
      <w:rFonts w:ascii="Times New Roman" w:hAnsi="Times New Roman" w:eastAsia="宋体" w:cs="Times New Roman"/>
      <w:i/>
      <w:color w:val="auto"/>
      <w:sz w:val="21"/>
    </w:rPr>
  </w:style>
  <w:style w:type="character" w:styleId="985" w:customStyle="1">
    <w:name w:val="表格 Char"/>
    <w:qFormat/>
    <w:rPr>
      <w:rFonts w:ascii="Times New Roman" w:hAnsi="Times New Roman" w:eastAsia="宋体" w:cs="Times New Roman"/>
      <w:color w:val="000000"/>
      <w:sz w:val="20"/>
    </w:rPr>
  </w:style>
  <w:style w:type="character" w:styleId="986" w:customStyle="1">
    <w:name w:val="批注主题 字符"/>
    <w:qFormat/>
    <w:rPr>
      <w:rFonts w:ascii="Times New Roman" w:hAnsi="Times New Roman" w:eastAsia="宋体" w:cs="Times New Roman"/>
      <w:b/>
      <w:sz w:val="20"/>
    </w:rPr>
  </w:style>
  <w:style w:type="character" w:styleId="987" w:customStyle="1">
    <w:name w:val="图注 Char Char"/>
    <w:qFormat/>
    <w:rPr>
      <w:rFonts w:ascii="Times New Roman" w:hAnsi="Times New Roman" w:eastAsia="宋体" w:cs="Times New Roman"/>
      <w:sz w:val="20"/>
    </w:rPr>
  </w:style>
  <w:style w:type="character" w:styleId="988" w:customStyle="1">
    <w:name w:val="页码1"/>
    <w:qFormat/>
    <w:rPr>
      <w:rFonts w:ascii="Times New Roman" w:hAnsi="Times New Roman" w:eastAsia="宋体" w:cs="Times New Roman"/>
      <w:sz w:val="20"/>
    </w:rPr>
  </w:style>
  <w:style w:type="character" w:styleId="989" w:customStyle="1">
    <w:name w:val="列表框1 Char Char"/>
    <w:qFormat/>
    <w:rPr>
      <w:rFonts w:ascii="Times New Roman" w:hAnsi="Times New Roman" w:eastAsia="宋体" w:cs="Times New Roman"/>
      <w:sz w:val="20"/>
    </w:rPr>
  </w:style>
  <w:style w:type="character" w:styleId="990" w:customStyle="1">
    <w:name w:val="1ji Char"/>
    <w:qFormat/>
    <w:rPr>
      <w:rFonts w:ascii="Times New Roman" w:hAnsi="Times New Roman" w:eastAsia="宋体" w:cs="Times New Roman"/>
      <w:b/>
      <w:sz w:val="20"/>
    </w:rPr>
  </w:style>
  <w:style w:type="character" w:styleId="991" w:customStyle="1">
    <w:name w:val="正文文本缩进 Char"/>
    <w:qFormat/>
    <w:rPr>
      <w:rFonts w:ascii="Times New Roman" w:hAnsi="Times New Roman" w:eastAsia="宋体" w:cs="Times New Roman"/>
      <w:sz w:val="20"/>
    </w:rPr>
  </w:style>
  <w:style w:type="character" w:styleId="992" w:customStyle="1">
    <w:name w:val="标准文本 Char Char"/>
    <w:qFormat/>
    <w:rPr>
      <w:rFonts w:ascii="Times New Roman" w:hAnsi="Times New Roman" w:eastAsia="宋体" w:cs="Times New Roman"/>
      <w:sz w:val="20"/>
    </w:rPr>
  </w:style>
  <w:style w:type="character" w:styleId="993" w:customStyle="1">
    <w:name w:val="表格用 Char"/>
    <w:qFormat/>
    <w:rPr>
      <w:rFonts w:ascii="Times New Roman" w:hAnsi="Times New Roman" w:eastAsia="宋体" w:cs="Times New Roman"/>
      <w:color w:val="000000"/>
      <w:sz w:val="20"/>
    </w:rPr>
  </w:style>
  <w:style w:type="character" w:styleId="994" w:customStyle="1">
    <w:name w:val="标题 7 Char1"/>
    <w:qFormat/>
    <w:rPr>
      <w:rFonts w:ascii="Times New Roman" w:hAnsi="Times New Roman" w:eastAsia="宋体" w:cs="Times New Roman"/>
      <w:b/>
      <w:sz w:val="20"/>
    </w:rPr>
  </w:style>
  <w:style w:type="character" w:styleId="995" w:customStyle="1">
    <w:name w:val="H 3 Char"/>
    <w:qFormat/>
    <w:rPr>
      <w:rFonts w:ascii="Times New Roman" w:hAnsi="Times New Roman" w:eastAsia="宋体" w:cs="Times New Roman"/>
      <w:b/>
      <w:sz w:val="20"/>
    </w:rPr>
  </w:style>
  <w:style w:type="character" w:styleId="996" w:customStyle="1">
    <w:name w:val="正文文本缩进 3 字符"/>
    <w:qFormat/>
    <w:rPr>
      <w:rFonts w:ascii="Times New Roman" w:hAnsi="Times New Roman" w:eastAsia="宋体" w:cs="Times New Roman"/>
      <w:sz w:val="16"/>
      <w:szCs w:val="16"/>
    </w:rPr>
  </w:style>
  <w:style w:type="character" w:styleId="997" w:customStyle="1">
    <w:name w:val="标题 Char"/>
    <w:qFormat/>
    <w:rPr>
      <w:rFonts w:ascii="Times New Roman" w:hAnsi="Times New Roman" w:eastAsia="宋体" w:cs="Times New Roman"/>
      <w:b/>
      <w:sz w:val="20"/>
    </w:rPr>
  </w:style>
  <w:style w:type="character" w:styleId="998" w:customStyle="1">
    <w:name w:val="H 4 Char"/>
    <w:qFormat/>
    <w:rPr>
      <w:rFonts w:ascii="Times New Roman" w:hAnsi="Times New Roman" w:eastAsia="宋体" w:cs="Times New Roman"/>
      <w:b/>
      <w:sz w:val="20"/>
    </w:rPr>
  </w:style>
  <w:style w:type="character" w:styleId="999" w:customStyle="1">
    <w:name w:val="批注主题 Char1"/>
    <w:qFormat/>
    <w:rPr>
      <w:rFonts w:ascii="Times New Roman" w:hAnsi="Times New Roman" w:eastAsia="宋体" w:cs="Times New Roman"/>
      <w:b/>
      <w:sz w:val="20"/>
    </w:rPr>
  </w:style>
  <w:style w:type="character" w:styleId="1000" w:customStyle="1">
    <w:name w:val="正文文本缩进 Char1"/>
    <w:qFormat/>
    <w:rPr>
      <w:rFonts w:ascii="Times New Roman" w:hAnsi="Times New Roman" w:eastAsia="宋体" w:cs="Times New Roman"/>
      <w:sz w:val="20"/>
    </w:rPr>
  </w:style>
  <w:style w:type="character" w:styleId="1001" w:customStyle="1">
    <w:name w:val="正文文本 3 Char"/>
    <w:qFormat/>
    <w:rPr>
      <w:rFonts w:ascii="Times New Roman" w:hAnsi="Times New Roman" w:eastAsia="宋体" w:cs="Times New Roman"/>
      <w:sz w:val="20"/>
    </w:rPr>
  </w:style>
  <w:style w:type="character" w:styleId="1002" w:customStyle="1">
    <w:name w:val="正文首行缩进 2 Char"/>
    <w:qFormat/>
    <w:rPr>
      <w:rFonts w:ascii="Times New Roman" w:hAnsi="Times New Roman" w:eastAsia="宋体" w:cs="Times New Roman"/>
      <w:sz w:val="20"/>
    </w:rPr>
  </w:style>
  <w:style w:type="character" w:styleId="1003" w:customStyle="1">
    <w:name w:val="页眉 Char1"/>
    <w:qFormat/>
    <w:rPr>
      <w:rFonts w:ascii="Times New Roman" w:hAnsi="Times New Roman" w:eastAsia="宋体" w:cs="Times New Roman"/>
      <w:sz w:val="20"/>
    </w:rPr>
  </w:style>
  <w:style w:type="character" w:styleId="1004" w:customStyle="1">
    <w:name w:val="Char Char2"/>
    <w:qFormat/>
    <w:rPr>
      <w:rFonts w:ascii="Times New Roman" w:hAnsi="Times New Roman" w:eastAsia="宋体" w:cs="Times New Roman"/>
      <w:sz w:val="20"/>
    </w:rPr>
  </w:style>
  <w:style w:type="character" w:styleId="1005" w:customStyle="1">
    <w:name w:val="样式 首行缩进:  2 字符 Char1"/>
    <w:qFormat/>
    <w:rPr>
      <w:rFonts w:ascii="Times New Roman" w:hAnsi="Times New Roman" w:eastAsia="宋体" w:cs="Times New Roman"/>
      <w:sz w:val="20"/>
    </w:rPr>
  </w:style>
  <w:style w:type="character" w:styleId="1006" w:customStyle="1">
    <w:name w:val="标题 2 Char"/>
    <w:qFormat/>
    <w:rPr>
      <w:rFonts w:ascii="Times New Roman" w:hAnsi="Times New Roman" w:eastAsia="宋体" w:cs="Times New Roman"/>
      <w:b/>
      <w:sz w:val="20"/>
    </w:rPr>
  </w:style>
  <w:style w:type="character" w:styleId="1007" w:customStyle="1">
    <w:name w:val="表格文字图表文字 Char Char"/>
    <w:qFormat/>
    <w:rPr>
      <w:rFonts w:ascii="Times New Roman" w:hAnsi="Times New Roman" w:eastAsia="宋体" w:cs="Times New Roman"/>
      <w:sz w:val="20"/>
    </w:rPr>
  </w:style>
  <w:style w:type="character" w:styleId="1008" w:customStyle="1">
    <w:name w:val="图片 Char"/>
    <w:qFormat/>
    <w:rPr>
      <w:rFonts w:ascii="Times New Roman" w:hAnsi="Times New Roman" w:eastAsia="宋体" w:cs="Times New Roman"/>
      <w:sz w:val="20"/>
    </w:rPr>
  </w:style>
  <w:style w:type="character" w:styleId="1009" w:customStyle="1">
    <w:name w:val="标题 6 Char"/>
    <w:qFormat/>
    <w:rPr>
      <w:rFonts w:ascii="Times New Roman" w:hAnsi="Times New Roman" w:eastAsia="宋体" w:cs="Times New Roman"/>
      <w:b/>
      <w:sz w:val="20"/>
    </w:rPr>
  </w:style>
  <w:style w:type="character" w:styleId="1010" w:customStyle="1">
    <w:name w:val="标题 4 Char"/>
    <w:qFormat/>
    <w:rPr>
      <w:rFonts w:ascii="Times New Roman" w:hAnsi="Times New Roman" w:eastAsia="宋体" w:cs="Times New Roman"/>
      <w:b/>
      <w:sz w:val="20"/>
    </w:rPr>
  </w:style>
  <w:style w:type="character" w:styleId="1011" w:customStyle="1">
    <w:name w:val="文档结构图 Char1"/>
    <w:qFormat/>
    <w:rPr>
      <w:rFonts w:ascii="Times New Roman" w:hAnsi="Times New Roman" w:eastAsia="宋体" w:cs="Times New Roman"/>
      <w:sz w:val="20"/>
    </w:rPr>
  </w:style>
  <w:style w:type="character" w:styleId="1012" w:customStyle="1">
    <w:name w:val="项目符0 Char"/>
    <w:qFormat/>
    <w:rPr>
      <w:rFonts w:ascii="Times New Roman" w:hAnsi="Times New Roman" w:eastAsia="宋体" w:cs="Times New Roman"/>
      <w:sz w:val="20"/>
    </w:rPr>
  </w:style>
  <w:style w:type="character" w:styleId="1013" w:customStyle="1">
    <w:name w:val="正文文本缩进 3 Char"/>
    <w:qFormat/>
    <w:rPr>
      <w:rFonts w:ascii="Times New Roman" w:hAnsi="Times New Roman" w:eastAsia="宋体" w:cs="Times New Roman"/>
      <w:sz w:val="20"/>
    </w:rPr>
  </w:style>
  <w:style w:type="character" w:styleId="1014" w:customStyle="1">
    <w:name w:val="Char Char3"/>
    <w:qFormat/>
    <w:rPr>
      <w:rFonts w:ascii="Times New Roman" w:hAnsi="Times New Roman" w:eastAsia="宋体" w:cs="Times New Roman"/>
      <w:sz w:val="20"/>
    </w:rPr>
  </w:style>
  <w:style w:type="character" w:styleId="1015" w:customStyle="1">
    <w:name w:val="纯文本 Char"/>
    <w:qFormat/>
    <w:rPr>
      <w:rFonts w:ascii="Times New Roman" w:hAnsi="Times New Roman" w:eastAsia="宋体" w:cs="Times New Roman"/>
      <w:sz w:val="20"/>
    </w:rPr>
  </w:style>
  <w:style w:type="character" w:styleId="1016" w:customStyle="1">
    <w:name w:val="正文文本缩进 2 Char1"/>
    <w:qFormat/>
    <w:rPr>
      <w:rFonts w:ascii="Times New Roman" w:hAnsi="Times New Roman" w:eastAsia="宋体" w:cs="Times New Roman"/>
      <w:sz w:val="20"/>
    </w:rPr>
  </w:style>
  <w:style w:type="character" w:styleId="1017" w:customStyle="1">
    <w:name w:val="标题 8 Char"/>
    <w:qFormat/>
    <w:rPr>
      <w:rFonts w:ascii="Times New Roman" w:hAnsi="Times New Roman" w:eastAsia="宋体" w:cs="Times New Roman"/>
      <w:sz w:val="20"/>
    </w:rPr>
  </w:style>
  <w:style w:type="character" w:styleId="1018" w:customStyle="1">
    <w:name w:val="标题 6 Char1"/>
    <w:qFormat/>
    <w:rPr>
      <w:rFonts w:ascii="Times New Roman" w:hAnsi="Times New Roman" w:eastAsia="宋体" w:cs="Times New Roman"/>
      <w:b/>
      <w:sz w:val="20"/>
    </w:rPr>
  </w:style>
  <w:style w:type="character" w:styleId="1019" w:customStyle="1">
    <w:name w:val="case31"/>
    <w:qFormat/>
    <w:rPr>
      <w:rFonts w:ascii="Times New Roman" w:hAnsi="Times New Roman" w:eastAsia="宋体" w:cs="Times New Roman"/>
      <w:sz w:val="20"/>
    </w:rPr>
  </w:style>
  <w:style w:type="character" w:styleId="1020" w:customStyle="1">
    <w:name w:val="正文文本 Char"/>
    <w:qFormat/>
    <w:rPr>
      <w:rFonts w:ascii="Times New Roman" w:hAnsi="Times New Roman" w:eastAsia="宋体" w:cs="Times New Roman"/>
      <w:sz w:val="20"/>
    </w:rPr>
  </w:style>
  <w:style w:type="paragraph" w:styleId="1021" w:customStyle="1">
    <w:name w:val="节标题"/>
    <w:basedOn w:val="841"/>
    <w:next w:val="1022"/>
    <w:qFormat/>
    <w:pPr>
      <w:ind w:left="0" w:firstLine="5120"/>
      <w:jc w:val="center"/>
      <w:spacing w:before="0" w:after="0" w:line="289" w:lineRule="atLeast"/>
    </w:pPr>
    <w:rPr>
      <w:rFonts w:ascii="Times New Roman" w:hAnsi="Times New Roman" w:cs="Times New Roman"/>
    </w:rPr>
  </w:style>
  <w:style w:type="paragraph" w:styleId="1022" w:customStyle="1">
    <w:name w:val="文档标题6"/>
    <w:basedOn w:val="847"/>
    <w:next w:val="840"/>
    <w:qFormat/>
    <w:pPr>
      <w:ind w:left="1134" w:firstLine="20"/>
      <w:spacing w:before="280" w:after="280" w:line="360" w:lineRule="auto"/>
      <w:outlineLvl w:val="5"/>
    </w:pPr>
  </w:style>
  <w:style w:type="paragraph" w:styleId="1023" w:customStyle="1">
    <w:name w:val="正文段"/>
    <w:basedOn w:val="841"/>
    <w:next w:val="1024"/>
    <w:qFormat/>
    <w:pPr>
      <w:ind w:left="454" w:firstLine="1222"/>
      <w:spacing w:before="0" w:after="240" w:line="240" w:lineRule="atLeast"/>
    </w:pPr>
    <w:rPr>
      <w:rFonts w:ascii="Times New Roman" w:hAnsi="Times New Roman" w:cs="Times New Roman"/>
    </w:rPr>
  </w:style>
  <w:style w:type="paragraph" w:styleId="1024" w:customStyle="1">
    <w:name w:val="批注主题1"/>
    <w:next w:val="840"/>
    <w:qFormat/>
    <w:pPr>
      <w:ind w:left="200" w:firstLine="4808"/>
      <w:spacing w:line="360" w:lineRule="auto"/>
    </w:pPr>
    <w:rPr>
      <w:rFonts w:ascii="Calibri" w:hAnsi="Calibri"/>
    </w:rPr>
  </w:style>
  <w:style w:type="paragraph" w:styleId="1025" w:customStyle="1">
    <w:name w:val="_Style 224"/>
    <w:next w:val="1026"/>
    <w:qFormat/>
    <w:pPr>
      <w:ind w:firstLine="3584"/>
    </w:pPr>
    <w:rPr>
      <w:rFonts w:ascii="Calibri" w:hAnsi="Calibri"/>
    </w:rPr>
  </w:style>
  <w:style w:type="paragraph" w:styleId="1026" w:customStyle="1">
    <w:name w:val="编号1"/>
    <w:basedOn w:val="841"/>
    <w:next w:val="1027"/>
    <w:qFormat/>
    <w:pPr>
      <w:ind w:left="360" w:right="210" w:firstLine="2200"/>
      <w:spacing w:before="0" w:after="0" w:line="240" w:lineRule="auto"/>
    </w:pPr>
    <w:rPr>
      <w:rFonts w:ascii="Times New Roman" w:hAnsi="Times New Roman" w:cs="Times New Roman"/>
    </w:rPr>
  </w:style>
  <w:style w:type="paragraph" w:styleId="1027" w:customStyle="1">
    <w:name w:val="图片"/>
    <w:basedOn w:val="841"/>
    <w:next w:val="1028"/>
    <w:qFormat/>
    <w:pPr>
      <w:ind w:left="-283" w:firstLine="2674"/>
      <w:jc w:val="center"/>
      <w:spacing w:before="0" w:after="0" w:line="360" w:lineRule="auto"/>
    </w:pPr>
    <w:rPr>
      <w:rFonts w:ascii="Times New Roman" w:hAnsi="Times New Roman" w:cs="Times New Roman"/>
    </w:rPr>
  </w:style>
  <w:style w:type="paragraph" w:styleId="1028" w:customStyle="1">
    <w:name w:val="样式 目录 3 + 左侧:  2 字符"/>
    <w:next w:val="893"/>
    <w:qFormat/>
    <w:pPr>
      <w:ind w:left="400" w:firstLine="5120"/>
      <w:spacing w:line="360" w:lineRule="auto"/>
      <w:widowControl w:val="off"/>
    </w:pPr>
    <w:rPr>
      <w:rFonts w:ascii="Calibri" w:hAnsi="Calibri"/>
    </w:rPr>
  </w:style>
  <w:style w:type="paragraph" w:styleId="1029" w:customStyle="1">
    <w:name w:val="图注"/>
    <w:next w:val="1030"/>
    <w:qFormat/>
    <w:pPr>
      <w:ind w:left="360" w:firstLine="2152"/>
      <w:jc w:val="center"/>
    </w:pPr>
    <w:rPr>
      <w:rFonts w:ascii="Calibri" w:hAnsi="Calibri"/>
    </w:rPr>
  </w:style>
  <w:style w:type="paragraph" w:styleId="1030" w:customStyle="1">
    <w:name w:val="列表编号 41"/>
    <w:basedOn w:val="841"/>
    <w:next w:val="1031"/>
    <w:qFormat/>
    <w:pPr>
      <w:ind w:left="1620" w:firstLine="2712"/>
      <w:spacing w:before="0" w:after="0" w:line="360" w:lineRule="auto"/>
    </w:pPr>
    <w:rPr>
      <w:rFonts w:ascii="Times New Roman" w:hAnsi="Times New Roman" w:cs="Times New Roman"/>
    </w:rPr>
  </w:style>
  <w:style w:type="paragraph" w:styleId="1031" w:customStyle="1">
    <w:name w:val="项目符0"/>
    <w:basedOn w:val="841"/>
    <w:next w:val="1032"/>
    <w:qFormat/>
    <w:pPr>
      <w:ind w:left="300" w:right="57" w:firstLine="2760"/>
      <w:spacing w:before="0" w:after="0" w:line="300" w:lineRule="auto"/>
    </w:pPr>
    <w:rPr>
      <w:rFonts w:ascii="Times New Roman" w:hAnsi="Times New Roman" w:cs="Times New Roman"/>
    </w:rPr>
  </w:style>
  <w:style w:type="paragraph" w:styleId="1032" w:customStyle="1">
    <w:name w:val="宏文本1"/>
    <w:next w:val="1033"/>
    <w:qFormat/>
    <w:pPr>
      <w:ind w:firstLine="5632"/>
      <w:widowControl w:val="off"/>
    </w:pPr>
    <w:rPr>
      <w:rFonts w:ascii="Calibri" w:hAnsi="Calibri"/>
    </w:rPr>
  </w:style>
  <w:style w:type="paragraph" w:styleId="1033" w:customStyle="1">
    <w:name w:val="Item Step in Table"/>
    <w:next w:val="1034"/>
    <w:qFormat/>
    <w:pPr>
      <w:ind w:left="397" w:firstLine="3699"/>
      <w:jc w:val="both"/>
      <w:spacing w:before="40" w:after="40"/>
    </w:pPr>
    <w:rPr>
      <w:rFonts w:ascii="Calibri" w:hAnsi="Calibri"/>
    </w:rPr>
  </w:style>
  <w:style w:type="paragraph" w:styleId="1034" w:customStyle="1">
    <w:name w:val="Char Char Char Char Char Char1 Char Char Char Char Char Char"/>
    <w:basedOn w:val="841"/>
    <w:next w:val="1035"/>
    <w:qFormat/>
    <w:pPr>
      <w:ind w:left="0" w:firstLine="2560"/>
      <w:spacing w:before="0" w:after="0" w:line="240" w:lineRule="auto"/>
    </w:pPr>
    <w:rPr>
      <w:rFonts w:ascii="Times New Roman" w:hAnsi="Times New Roman" w:cs="Times New Roman"/>
    </w:rPr>
  </w:style>
  <w:style w:type="paragraph" w:styleId="1035" w:customStyle="1">
    <w:name w:val="Char Char1"/>
    <w:basedOn w:val="841"/>
    <w:next w:val="1036"/>
    <w:qFormat/>
    <w:pPr>
      <w:ind w:left="0" w:firstLine="3584"/>
      <w:spacing w:before="0" w:after="160" w:line="240" w:lineRule="exact"/>
    </w:pPr>
    <w:rPr>
      <w:rFonts w:ascii="Times New Roman" w:hAnsi="Times New Roman" w:cs="Times New Roman"/>
    </w:rPr>
  </w:style>
  <w:style w:type="paragraph" w:styleId="1036" w:customStyle="1">
    <w:name w:val="样式 标题 3 + 行距: 1.5 倍行距"/>
    <w:basedOn w:val="844"/>
    <w:next w:val="899"/>
    <w:qFormat/>
    <w:pPr>
      <w:ind w:left="200" w:firstLine="18"/>
      <w:spacing w:before="0" w:after="0" w:line="360" w:lineRule="auto"/>
      <w:outlineLvl w:val="2"/>
    </w:pPr>
  </w:style>
  <w:style w:type="paragraph" w:styleId="1037" w:customStyle="1">
    <w:name w:val="xl76"/>
    <w:basedOn w:val="841"/>
    <w:next w:val="896"/>
    <w:qFormat/>
    <w:pPr>
      <w:ind w:left="0" w:firstLine="3584"/>
      <w:jc w:val="center"/>
      <w:spacing w:before="280" w:after="280" w:line="240" w:lineRule="auto"/>
    </w:pPr>
    <w:rPr>
      <w:rFonts w:ascii="Times New Roman" w:hAnsi="Times New Roman" w:cs="Times New Roman"/>
    </w:rPr>
  </w:style>
  <w:style w:type="paragraph" w:styleId="1038" w:customStyle="1">
    <w:name w:val="xl26"/>
    <w:basedOn w:val="841"/>
    <w:next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039" w:customStyle="1">
    <w:name w:val="Char1 Char Char"/>
    <w:basedOn w:val="841"/>
    <w:next w:val="879"/>
    <w:qFormat/>
    <w:pPr>
      <w:ind w:left="0" w:firstLine="2560"/>
      <w:spacing w:before="0" w:after="0" w:line="240" w:lineRule="auto"/>
    </w:pPr>
    <w:rPr>
      <w:rFonts w:ascii="Times New Roman" w:hAnsi="Times New Roman" w:cs="Times New Roman"/>
    </w:rPr>
  </w:style>
  <w:style w:type="paragraph" w:styleId="1040" w:customStyle="1">
    <w:name w:val="纯文本2"/>
    <w:basedOn w:val="841"/>
    <w:next w:val="1041"/>
    <w:qFormat/>
    <w:pPr>
      <w:ind w:left="0" w:firstLine="3584"/>
      <w:spacing w:before="0" w:after="0" w:line="240" w:lineRule="auto"/>
    </w:pPr>
    <w:rPr>
      <w:rFonts w:ascii="Times New Roman" w:hAnsi="Times New Roman" w:cs="Times New Roman"/>
    </w:rPr>
  </w:style>
  <w:style w:type="paragraph" w:styleId="1041" w:customStyle="1">
    <w:name w:val="xl69"/>
    <w:basedOn w:val="841"/>
    <w:next w:val="1042"/>
    <w:qFormat/>
    <w:pPr>
      <w:ind w:left="0" w:firstLine="3584"/>
      <w:spacing w:before="280" w:after="280" w:line="240" w:lineRule="auto"/>
    </w:pPr>
    <w:rPr>
      <w:rFonts w:ascii="Times New Roman" w:hAnsi="Times New Roman" w:cs="Times New Roman"/>
    </w:rPr>
  </w:style>
  <w:style w:type="paragraph" w:styleId="1042" w:customStyle="1">
    <w:name w:val="Char Char Char"/>
    <w:basedOn w:val="841"/>
    <w:next w:val="1043"/>
    <w:qFormat/>
    <w:pPr>
      <w:ind w:left="0" w:firstLine="2560"/>
      <w:spacing w:before="0" w:after="0" w:line="240" w:lineRule="auto"/>
    </w:pPr>
    <w:rPr>
      <w:rFonts w:ascii="Times New Roman" w:hAnsi="Times New Roman" w:cs="Times New Roman"/>
    </w:rPr>
  </w:style>
  <w:style w:type="paragraph" w:styleId="1043" w:customStyle="1">
    <w:name w:val="表格"/>
    <w:basedOn w:val="841"/>
    <w:next w:val="1038"/>
    <w:qFormat/>
    <w:pPr>
      <w:ind w:left="0" w:firstLine="2560"/>
      <w:spacing w:before="0" w:after="0" w:line="360" w:lineRule="auto"/>
    </w:pPr>
    <w:rPr>
      <w:rFonts w:ascii="Times New Roman" w:hAnsi="Times New Roman" w:cs="Times New Roman"/>
    </w:rPr>
  </w:style>
  <w:style w:type="paragraph" w:styleId="1044" w:customStyle="1">
    <w:name w:val="xl68"/>
    <w:basedOn w:val="841"/>
    <w:next w:val="1045"/>
    <w:qFormat/>
    <w:pPr>
      <w:ind w:left="100" w:firstLine="5220"/>
      <w:spacing w:before="280" w:after="280" w:line="240" w:lineRule="auto"/>
    </w:pPr>
    <w:rPr>
      <w:rFonts w:ascii="Times New Roman" w:hAnsi="Times New Roman" w:cs="Times New Roman"/>
    </w:rPr>
  </w:style>
  <w:style w:type="paragraph" w:styleId="1045" w:customStyle="1">
    <w:name w:val="Char1"/>
    <w:basedOn w:val="841"/>
    <w:next w:val="1046"/>
    <w:qFormat/>
    <w:pPr>
      <w:ind w:left="0" w:firstLine="2560"/>
      <w:spacing w:before="0" w:after="0" w:line="240" w:lineRule="auto"/>
    </w:pPr>
    <w:rPr>
      <w:rFonts w:ascii="Times New Roman" w:hAnsi="Times New Roman" w:cs="Times New Roman"/>
    </w:rPr>
  </w:style>
  <w:style w:type="paragraph" w:styleId="1046" w:customStyle="1">
    <w:name w:val="需求文档正文样式"/>
    <w:basedOn w:val="841"/>
    <w:next w:val="1047"/>
    <w:qFormat/>
    <w:pPr>
      <w:ind w:left="437" w:firstLine="2741"/>
      <w:spacing w:before="0" w:after="0" w:line="360" w:lineRule="auto"/>
    </w:pPr>
    <w:rPr>
      <w:rFonts w:ascii="Times New Roman" w:hAnsi="Times New Roman" w:cs="Times New Roman"/>
    </w:rPr>
  </w:style>
  <w:style w:type="paragraph" w:styleId="1047" w:customStyle="1">
    <w:name w:val="xl74"/>
    <w:basedOn w:val="841"/>
    <w:next w:val="1048"/>
    <w:qFormat/>
    <w:pPr>
      <w:ind w:left="0" w:firstLine="16"/>
      <w:jc w:val="center"/>
      <w:spacing w:before="280" w:after="280" w:line="240" w:lineRule="auto"/>
      <w:shd w:val="clear" w:color="000000" w:fill="538dd5"/>
    </w:pPr>
    <w:rPr>
      <w:rFonts w:ascii="Times New Roman" w:hAnsi="Times New Roman" w:cs="Times New Roman"/>
    </w:rPr>
  </w:style>
  <w:style w:type="paragraph" w:styleId="1048" w:customStyle="1">
    <w:name w:val="xl88"/>
    <w:basedOn w:val="841"/>
    <w:next w:val="1049"/>
    <w:qFormat/>
    <w:pPr>
      <w:ind w:left="0" w:firstLine="5120"/>
      <w:spacing w:before="280" w:after="280" w:line="240" w:lineRule="auto"/>
    </w:pPr>
    <w:rPr>
      <w:rFonts w:ascii="Times New Roman" w:hAnsi="Times New Roman" w:cs="Times New Roman"/>
    </w:rPr>
  </w:style>
  <w:style w:type="paragraph" w:styleId="1049" w:customStyle="1">
    <w:name w:val="xl70"/>
    <w:basedOn w:val="841"/>
    <w:next w:val="895"/>
    <w:qFormat/>
    <w:pPr>
      <w:ind w:left="0" w:firstLine="1024"/>
      <w:spacing w:before="280" w:after="280" w:line="240" w:lineRule="auto"/>
    </w:pPr>
    <w:rPr>
      <w:rFonts w:ascii="Times New Roman" w:hAnsi="Times New Roman" w:cs="Times New Roman"/>
    </w:rPr>
  </w:style>
  <w:style w:type="paragraph" w:styleId="1050" w:customStyle="1">
    <w:name w:val="文档标题5"/>
    <w:basedOn w:val="846"/>
    <w:next w:val="840"/>
    <w:qFormat/>
    <w:pPr>
      <w:ind w:left="992" w:firstLine="18"/>
      <w:spacing w:before="280" w:after="280" w:line="360" w:lineRule="auto"/>
      <w:outlineLvl w:val="4"/>
    </w:pPr>
  </w:style>
  <w:style w:type="paragraph" w:styleId="1051" w:customStyle="1">
    <w:name w:val="样式 加粗 居中"/>
    <w:basedOn w:val="841"/>
    <w:next w:val="1052"/>
    <w:qFormat/>
    <w:pPr>
      <w:ind w:left="0" w:firstLine="2560"/>
      <w:jc w:val="center"/>
      <w:spacing w:before="0" w:after="0" w:line="360" w:lineRule="auto"/>
    </w:pPr>
    <w:rPr>
      <w:rFonts w:ascii="Times New Roman" w:hAnsi="Times New Roman" w:cs="Times New Roman"/>
    </w:rPr>
  </w:style>
  <w:style w:type="paragraph" w:styleId="1052" w:customStyle="1">
    <w:name w:val="_Style 12"/>
    <w:next w:val="1053"/>
    <w:qFormat/>
    <w:pPr>
      <w:ind w:firstLine="14"/>
      <w:spacing w:line="360" w:lineRule="auto"/>
      <w:shd w:val="clear" w:color="000000" w:fill="000080"/>
    </w:pPr>
    <w:rPr>
      <w:rFonts w:ascii="Calibri" w:hAnsi="Calibri"/>
    </w:rPr>
  </w:style>
  <w:style w:type="paragraph" w:styleId="1053" w:customStyle="1">
    <w:name w:val="正文文本缩进1"/>
    <w:basedOn w:val="841"/>
    <w:next w:val="1054"/>
    <w:qFormat/>
    <w:pPr>
      <w:ind w:left="420" w:firstLine="3584"/>
      <w:spacing w:before="0" w:after="120" w:line="240" w:lineRule="auto"/>
    </w:pPr>
    <w:rPr>
      <w:rFonts w:ascii="Times New Roman" w:hAnsi="Times New Roman" w:cs="Times New Roman"/>
    </w:rPr>
  </w:style>
  <w:style w:type="paragraph" w:styleId="1054" w:customStyle="1">
    <w:name w:val="列表编号 31"/>
    <w:basedOn w:val="841"/>
    <w:next w:val="897"/>
    <w:qFormat/>
    <w:pPr>
      <w:ind w:left="1200" w:firstLine="2712"/>
      <w:spacing w:before="0" w:after="0" w:line="360" w:lineRule="auto"/>
    </w:pPr>
    <w:rPr>
      <w:rFonts w:ascii="Times New Roman" w:hAnsi="Times New Roman" w:cs="Times New Roman"/>
    </w:rPr>
  </w:style>
  <w:style w:type="paragraph" w:styleId="1055" w:customStyle="1">
    <w:name w:val="三号 居中"/>
    <w:basedOn w:val="841"/>
    <w:next w:val="1056"/>
    <w:qFormat/>
    <w:pPr>
      <w:ind w:left="0" w:firstLine="6144"/>
      <w:jc w:val="center"/>
      <w:spacing w:before="0" w:after="0" w:line="360" w:lineRule="auto"/>
    </w:pPr>
    <w:rPr>
      <w:rFonts w:ascii="Times New Roman" w:hAnsi="Times New Roman" w:cs="Times New Roman"/>
    </w:rPr>
  </w:style>
  <w:style w:type="paragraph" w:styleId="1056" w:customStyle="1">
    <w:name w:val="列出段落1"/>
    <w:basedOn w:val="841"/>
    <w:next w:val="1057"/>
    <w:qFormat/>
    <w:pPr>
      <w:ind w:left="420" w:firstLine="3748"/>
      <w:spacing w:before="0" w:after="0" w:line="240" w:lineRule="auto"/>
    </w:pPr>
    <w:rPr>
      <w:rFonts w:ascii="Times New Roman" w:hAnsi="Times New Roman" w:cs="Times New Roman"/>
    </w:rPr>
  </w:style>
  <w:style w:type="paragraph" w:styleId="1057" w:customStyle="1">
    <w:name w:val="Char Char Char Char Char Char1 Char Char Char1 Char Char Char"/>
    <w:basedOn w:val="841"/>
    <w:next w:val="1058"/>
    <w:qFormat/>
    <w:pPr>
      <w:ind w:left="0" w:firstLine="2560"/>
      <w:spacing w:before="0" w:after="0" w:line="240" w:lineRule="auto"/>
    </w:pPr>
    <w:rPr>
      <w:rFonts w:ascii="Times New Roman" w:hAnsi="Times New Roman" w:cs="Times New Roman"/>
    </w:rPr>
  </w:style>
  <w:style w:type="paragraph" w:styleId="1058" w:customStyle="1">
    <w:name w:val="Char Char Char Char Char Char1 Char Char Char1 Char"/>
    <w:basedOn w:val="841"/>
    <w:next w:val="1059"/>
    <w:qFormat/>
    <w:pPr>
      <w:ind w:left="0" w:firstLine="2560"/>
      <w:spacing w:before="0" w:after="0" w:line="240" w:lineRule="auto"/>
    </w:pPr>
    <w:rPr>
      <w:rFonts w:ascii="Times New Roman" w:hAnsi="Times New Roman" w:cs="Times New Roman"/>
    </w:rPr>
  </w:style>
  <w:style w:type="paragraph" w:styleId="1059" w:customStyle="1">
    <w:name w:val="正文符号4"/>
    <w:basedOn w:val="841"/>
    <w:next w:val="1051"/>
    <w:qFormat/>
    <w:pPr>
      <w:ind w:left="0" w:firstLine="5632"/>
      <w:spacing w:before="0" w:after="0" w:line="240" w:lineRule="auto"/>
    </w:pPr>
    <w:rPr>
      <w:rFonts w:ascii="Times New Roman" w:hAnsi="Times New Roman" w:cs="Times New Roman"/>
    </w:rPr>
  </w:style>
  <w:style w:type="paragraph" w:styleId="1060" w:customStyle="1">
    <w:name w:val="加粗（居中）"/>
    <w:next w:val="1061"/>
    <w:qFormat/>
    <w:pPr>
      <w:ind w:firstLine="2560"/>
    </w:pPr>
    <w:rPr>
      <w:rFonts w:ascii="Calibri" w:hAnsi="Calibri"/>
    </w:rPr>
  </w:style>
  <w:style w:type="paragraph" w:styleId="1061" w:customStyle="1">
    <w:name w:val="xl65"/>
    <w:basedOn w:val="841"/>
    <w:next w:val="1021"/>
    <w:qFormat/>
    <w:pPr>
      <w:ind w:left="0" w:firstLine="5120"/>
      <w:spacing w:before="280" w:after="280" w:line="240" w:lineRule="auto"/>
    </w:pPr>
    <w:rPr>
      <w:rFonts w:ascii="Times New Roman" w:hAnsi="Times New Roman" w:cs="Times New Roman"/>
    </w:rPr>
  </w:style>
  <w:style w:type="paragraph" w:styleId="1062" w:customStyle="1">
    <w:name w:val="WPSOffice手动目录 3"/>
    <w:qFormat/>
    <w:pPr>
      <w:ind w:left="400"/>
    </w:pPr>
  </w:style>
  <w:style w:type="paragraph" w:styleId="1063" w:customStyle="1">
    <w:name w:val="xl77"/>
    <w:basedOn w:val="841"/>
    <w:next w:val="1064"/>
    <w:qFormat/>
    <w:pPr>
      <w:ind w:left="0" w:firstLine="3584"/>
      <w:spacing w:before="280" w:after="280" w:line="240" w:lineRule="auto"/>
    </w:pPr>
    <w:rPr>
      <w:rFonts w:ascii="Times New Roman" w:hAnsi="Times New Roman" w:cs="Times New Roman"/>
    </w:rPr>
  </w:style>
  <w:style w:type="paragraph" w:styleId="1064" w:customStyle="1">
    <w:name w:val="Char Char Char1"/>
    <w:basedOn w:val="841"/>
    <w:next w:val="1065"/>
    <w:qFormat/>
    <w:pPr>
      <w:ind w:left="900" w:firstLine="2096"/>
      <w:spacing w:before="0" w:after="0" w:line="240" w:lineRule="auto"/>
    </w:pPr>
    <w:rPr>
      <w:rFonts w:ascii="Times New Roman" w:hAnsi="Times New Roman" w:cs="Times New Roman"/>
    </w:rPr>
  </w:style>
  <w:style w:type="paragraph" w:styleId="1065" w:customStyle="1">
    <w:name w:val="索引 21"/>
    <w:basedOn w:val="841"/>
    <w:next w:val="840"/>
    <w:qFormat/>
    <w:pPr>
      <w:ind w:left="200" w:firstLine="2560"/>
      <w:jc w:val="center"/>
      <w:spacing w:before="0" w:after="0" w:line="360" w:lineRule="auto"/>
    </w:pPr>
    <w:rPr>
      <w:rFonts w:ascii="Times New Roman" w:hAnsi="Times New Roman" w:cs="Times New Roman"/>
    </w:rPr>
  </w:style>
  <w:style w:type="paragraph" w:styleId="1066" w:customStyle="1">
    <w:name w:val="正文（首行缩进 2 字符）"/>
    <w:next w:val="1067"/>
    <w:qFormat/>
    <w:pPr>
      <w:ind w:left="480" w:firstLine="2784"/>
      <w:jc w:val="center"/>
      <w:spacing w:line="300" w:lineRule="auto"/>
    </w:pPr>
    <w:rPr>
      <w:rFonts w:ascii="Calibri" w:hAnsi="Calibri"/>
    </w:rPr>
  </w:style>
  <w:style w:type="paragraph" w:styleId="1067" w:customStyle="1">
    <w:name w:val="xl28"/>
    <w:basedOn w:val="841"/>
    <w:next w:val="1068"/>
    <w:qFormat/>
    <w:pPr>
      <w:ind w:left="0" w:firstLine="20"/>
      <w:spacing w:before="280" w:after="280" w:line="240" w:lineRule="auto"/>
      <w:shd w:val="clear" w:color="000000" w:fill="ffffff"/>
    </w:pPr>
    <w:rPr>
      <w:rFonts w:ascii="Times New Roman" w:hAnsi="Times New Roman" w:cs="Times New Roman"/>
    </w:rPr>
  </w:style>
  <w:style w:type="paragraph" w:styleId="1068" w:customStyle="1">
    <w:name w:val="HTML 预设格式1"/>
    <w:basedOn w:val="841"/>
    <w:next w:val="1069"/>
    <w:qFormat/>
    <w:pPr>
      <w:ind w:left="0" w:firstLine="3584"/>
      <w:spacing w:before="0" w:after="0" w:line="253" w:lineRule="atLeast"/>
    </w:pPr>
    <w:rPr>
      <w:rFonts w:ascii="Times New Roman" w:hAnsi="Times New Roman" w:cs="Times New Roman"/>
    </w:rPr>
  </w:style>
  <w:style w:type="paragraph" w:styleId="1069" w:customStyle="1">
    <w:name w:val="项目符号：一级"/>
    <w:basedOn w:val="841"/>
    <w:next w:val="840"/>
    <w:qFormat/>
    <w:pPr>
      <w:ind w:left="425" w:firstLine="1111"/>
      <w:spacing w:before="0" w:after="0" w:line="360" w:lineRule="auto"/>
    </w:pPr>
    <w:rPr>
      <w:rFonts w:ascii="Times New Roman" w:hAnsi="Times New Roman" w:cs="Times New Roman"/>
    </w:rPr>
  </w:style>
  <w:style w:type="paragraph" w:styleId="1070" w:customStyle="1">
    <w:name w:val="Default"/>
    <w:next w:val="875"/>
    <w:qFormat/>
    <w:pPr>
      <w:ind w:firstLine="5120"/>
      <w:widowControl w:val="off"/>
    </w:pPr>
    <w:rPr>
      <w:rFonts w:ascii="Calibri" w:hAnsi="Calibri"/>
    </w:rPr>
  </w:style>
  <w:style w:type="paragraph" w:styleId="1071" w:customStyle="1">
    <w:name w:val="xl84"/>
    <w:basedOn w:val="841"/>
    <w:next w:val="1072"/>
    <w:qFormat/>
    <w:pPr>
      <w:ind w:left="0" w:firstLine="2048"/>
      <w:jc w:val="center"/>
      <w:spacing w:before="280" w:after="280" w:line="240" w:lineRule="auto"/>
    </w:pPr>
    <w:rPr>
      <w:rFonts w:ascii="Times New Roman" w:hAnsi="Times New Roman" w:cs="Times New Roman"/>
    </w:rPr>
  </w:style>
  <w:style w:type="paragraph" w:styleId="1072" w:customStyle="1">
    <w:name w:val="2-2ji"/>
    <w:basedOn w:val="843"/>
    <w:next w:val="1073"/>
    <w:qFormat/>
    <w:pPr>
      <w:ind w:left="0" w:firstLine="24"/>
      <w:jc w:val="center"/>
      <w:spacing w:before="0" w:after="0" w:line="360" w:lineRule="auto"/>
      <w:outlineLvl w:val="1"/>
    </w:pPr>
  </w:style>
  <w:style w:type="paragraph" w:styleId="1073" w:customStyle="1">
    <w:name w:val="应答文本"/>
    <w:basedOn w:val="841"/>
    <w:next w:val="1074"/>
    <w:qFormat/>
    <w:pPr>
      <w:ind w:left="1296" w:firstLine="2112"/>
      <w:spacing w:before="0" w:after="0" w:line="460" w:lineRule="exact"/>
    </w:pPr>
    <w:rPr>
      <w:rFonts w:ascii="Times New Roman" w:hAnsi="Times New Roman" w:cs="Times New Roman"/>
    </w:rPr>
  </w:style>
  <w:style w:type="paragraph" w:styleId="1074" w:customStyle="1">
    <w:name w:val="引文目录1"/>
    <w:basedOn w:val="841"/>
    <w:next w:val="840"/>
    <w:qFormat/>
    <w:pPr>
      <w:ind w:left="420" w:firstLine="2560"/>
      <w:jc w:val="center"/>
      <w:spacing w:before="0" w:after="0" w:line="360" w:lineRule="auto"/>
    </w:pPr>
    <w:rPr>
      <w:rFonts w:ascii="Times New Roman" w:hAnsi="Times New Roman" w:cs="Times New Roman"/>
    </w:rPr>
  </w:style>
  <w:style w:type="paragraph" w:styleId="1075" w:customStyle="1">
    <w:name w:val="首行缩进"/>
    <w:basedOn w:val="840"/>
    <w:qFormat/>
    <w:pPr>
      <w:ind w:firstLine="480"/>
    </w:pPr>
    <w:rPr>
      <w:rFonts w:ascii="Times New Roman" w:hAnsi="Times New Roman" w:cs="Times New Roman"/>
      <w:lang w:val="zh-CN"/>
    </w:rPr>
  </w:style>
  <w:style w:type="paragraph" w:styleId="1076" w:customStyle="1">
    <w:name w:val="font9"/>
    <w:basedOn w:val="841"/>
    <w:next w:val="1077"/>
    <w:qFormat/>
    <w:pPr>
      <w:ind w:left="0" w:firstLine="7168"/>
      <w:spacing w:before="280" w:after="280" w:line="240" w:lineRule="auto"/>
    </w:pPr>
    <w:rPr>
      <w:rFonts w:ascii="Times New Roman" w:hAnsi="Times New Roman" w:cs="Times New Roman"/>
    </w:rPr>
  </w:style>
  <w:style w:type="paragraph" w:styleId="1077" w:customStyle="1">
    <w:name w:val="样式 标题 3 + (中文) 黑体 小四 非加粗 段前: 7.8 磅 段后: 0 磅 行距: 固定值 20 磅"/>
    <w:basedOn w:val="844"/>
    <w:next w:val="1078"/>
    <w:qFormat/>
    <w:pPr>
      <w:ind w:left="0"/>
      <w:spacing w:before="0" w:after="0" w:line="400" w:lineRule="exact"/>
      <w:outlineLvl w:val="2"/>
    </w:pPr>
  </w:style>
  <w:style w:type="paragraph" w:styleId="1078" w:customStyle="1">
    <w:name w:val="标书正文"/>
    <w:basedOn w:val="841"/>
    <w:next w:val="1079"/>
    <w:qFormat/>
    <w:pPr>
      <w:ind w:left="440" w:right="100" w:firstLine="2760"/>
      <w:spacing w:before="0" w:after="0" w:line="360" w:lineRule="auto"/>
    </w:pPr>
    <w:rPr>
      <w:rFonts w:ascii="Times New Roman" w:hAnsi="Times New Roman" w:cs="Times New Roman"/>
    </w:rPr>
  </w:style>
  <w:style w:type="paragraph" w:styleId="1079" w:customStyle="1">
    <w:name w:val="xl67"/>
    <w:basedOn w:val="841"/>
    <w:next w:val="1080"/>
    <w:qFormat/>
    <w:pPr>
      <w:ind w:left="0" w:firstLine="5120"/>
      <w:spacing w:before="280" w:after="280" w:line="240" w:lineRule="auto"/>
    </w:pPr>
    <w:rPr>
      <w:rFonts w:ascii="Times New Roman" w:hAnsi="Times New Roman" w:cs="Times New Roman"/>
    </w:rPr>
  </w:style>
  <w:style w:type="paragraph" w:styleId="1080" w:customStyle="1">
    <w:name w:val="索引 61"/>
    <w:basedOn w:val="841"/>
    <w:next w:val="840"/>
    <w:qFormat/>
    <w:pPr>
      <w:ind w:left="1000" w:firstLine="2560"/>
      <w:jc w:val="center"/>
      <w:spacing w:before="0" w:after="0" w:line="360" w:lineRule="auto"/>
    </w:pPr>
    <w:rPr>
      <w:rFonts w:ascii="Times New Roman" w:hAnsi="Times New Roman" w:cs="Times New Roman"/>
    </w:rPr>
  </w:style>
  <w:style w:type="paragraph" w:styleId="1081" w:customStyle="1">
    <w:name w:val="目录3"/>
    <w:basedOn w:val="841"/>
    <w:next w:val="840"/>
    <w:qFormat/>
    <w:pPr>
      <w:ind w:left="419" w:firstLine="5283"/>
      <w:spacing w:before="0" w:after="0" w:line="317" w:lineRule="atLeast"/>
    </w:pPr>
    <w:rPr>
      <w:rFonts w:ascii="Times New Roman" w:hAnsi="Times New Roman" w:cs="Times New Roman"/>
    </w:rPr>
  </w:style>
  <w:style w:type="paragraph" w:styleId="1082" w:customStyle="1">
    <w:name w:val="xl90"/>
    <w:basedOn w:val="841"/>
    <w:next w:val="1083"/>
    <w:qFormat/>
    <w:pPr>
      <w:ind w:left="0" w:firstLine="3584"/>
      <w:spacing w:before="280" w:after="280" w:line="240" w:lineRule="auto"/>
    </w:pPr>
    <w:rPr>
      <w:rFonts w:ascii="Times New Roman" w:hAnsi="Times New Roman" w:cs="Times New Roman"/>
    </w:rPr>
  </w:style>
  <w:style w:type="paragraph" w:styleId="1083" w:customStyle="1">
    <w:name w:val="列表框1"/>
    <w:next w:val="1074"/>
    <w:qFormat/>
    <w:pPr>
      <w:ind w:firstLine="2048"/>
      <w:spacing w:line="460" w:lineRule="exact"/>
    </w:pPr>
    <w:rPr>
      <w:rFonts w:ascii="Calibri" w:hAnsi="Calibri"/>
    </w:rPr>
  </w:style>
  <w:style w:type="paragraph" w:styleId="1084" w:customStyle="1">
    <w:name w:val="1ji"/>
    <w:basedOn w:val="842"/>
    <w:next w:val="1063"/>
    <w:qFormat/>
    <w:pPr>
      <w:ind w:left="0" w:firstLine="18"/>
      <w:jc w:val="center"/>
      <w:spacing w:before="0" w:after="0" w:line="240" w:lineRule="auto"/>
      <w:outlineLvl w:val="0"/>
    </w:pPr>
  </w:style>
  <w:style w:type="paragraph" w:styleId="1085" w:customStyle="1">
    <w:name w:val="索引 81"/>
    <w:basedOn w:val="841"/>
    <w:next w:val="840"/>
    <w:qFormat/>
    <w:pPr>
      <w:ind w:left="1400" w:firstLine="2560"/>
      <w:jc w:val="center"/>
      <w:spacing w:before="0" w:after="0" w:line="360" w:lineRule="auto"/>
    </w:pPr>
    <w:rPr>
      <w:rFonts w:ascii="Times New Roman" w:hAnsi="Times New Roman" w:cs="Times New Roman"/>
    </w:rPr>
  </w:style>
  <w:style w:type="paragraph" w:styleId="1086" w:customStyle="1">
    <w:name w:val="正文1"/>
    <w:basedOn w:val="840"/>
    <w:next w:val="840"/>
    <w:qFormat/>
    <w:pPr>
      <w:spacing w:line="312" w:lineRule="atLeast"/>
    </w:pPr>
    <w:rPr>
      <w:rFonts w:ascii="楷体_GB2312" w:hAnsi="Times New Roman" w:eastAsia="楷体_GB2312" w:cs="Times New Roman"/>
      <w:sz w:val="24"/>
    </w:rPr>
  </w:style>
  <w:style w:type="paragraph" w:styleId="1087" w:customStyle="1">
    <w:name w:val="Char Char Char Char Char Char1 Char Char Char1 Char Char Char Char Char Char Char Char Char Char Char Char Char Char Char Char Char Char"/>
    <w:basedOn w:val="841"/>
    <w:next w:val="1088"/>
    <w:qFormat/>
    <w:pPr>
      <w:ind w:left="0" w:firstLine="2560"/>
      <w:spacing w:before="0" w:after="0" w:line="240" w:lineRule="auto"/>
    </w:pPr>
    <w:rPr>
      <w:rFonts w:ascii="Times New Roman" w:hAnsi="Times New Roman" w:cs="Times New Roman"/>
    </w:rPr>
  </w:style>
  <w:style w:type="paragraph" w:styleId="1088" w:customStyle="1">
    <w:name w:val="样式 加粗 居中11"/>
    <w:basedOn w:val="841"/>
    <w:next w:val="1089"/>
    <w:qFormat/>
    <w:pPr>
      <w:ind w:left="0" w:firstLine="2560"/>
      <w:jc w:val="center"/>
      <w:spacing w:before="0" w:after="0" w:line="360" w:lineRule="auto"/>
    </w:pPr>
    <w:rPr>
      <w:rFonts w:ascii="Times New Roman" w:hAnsi="Times New Roman" w:cs="Times New Roman"/>
    </w:rPr>
  </w:style>
  <w:style w:type="paragraph" w:styleId="1089" w:customStyle="1">
    <w:name w:val="xl89"/>
    <w:basedOn w:val="841"/>
    <w:next w:val="1090"/>
    <w:qFormat/>
    <w:pPr>
      <w:ind w:left="0" w:firstLine="3584"/>
      <w:spacing w:before="280" w:after="280" w:line="240" w:lineRule="auto"/>
    </w:pPr>
    <w:rPr>
      <w:rFonts w:ascii="Times New Roman" w:hAnsi="Times New Roman" w:cs="Times New Roman"/>
    </w:rPr>
  </w:style>
  <w:style w:type="paragraph" w:styleId="1090" w:customStyle="1">
    <w:name w:val="Char Char Char Char Char Char1 Char Char Char Char Char Char1 Char Char Char Char Char Char Char Char Char"/>
    <w:basedOn w:val="841"/>
    <w:next w:val="1091"/>
    <w:qFormat/>
    <w:pPr>
      <w:ind w:left="0" w:firstLine="2560"/>
      <w:spacing w:before="0" w:after="0" w:line="240" w:lineRule="auto"/>
    </w:pPr>
    <w:rPr>
      <w:rFonts w:ascii="Times New Roman" w:hAnsi="Times New Roman" w:cs="Times New Roman"/>
    </w:rPr>
  </w:style>
  <w:style w:type="paragraph" w:styleId="1091" w:customStyle="1">
    <w:name w:val="文章附标题"/>
    <w:basedOn w:val="841"/>
    <w:next w:val="841"/>
    <w:qFormat/>
    <w:pPr>
      <w:ind w:left="0" w:firstLine="5120"/>
      <w:jc w:val="center"/>
      <w:spacing w:before="187" w:after="175" w:line="374" w:lineRule="atLeast"/>
    </w:pPr>
    <w:rPr>
      <w:rFonts w:ascii="Times New Roman" w:hAnsi="Times New Roman" w:cs="Times New Roman"/>
    </w:rPr>
  </w:style>
  <w:style w:type="paragraph" w:styleId="1092">
    <w:name w:val="Quote"/>
    <w:next w:val="840"/>
    <w:qFormat/>
    <w:pPr>
      <w:ind w:left="3680" w:right="864"/>
      <w:jc w:val="center"/>
      <w:spacing w:before="200" w:after="160"/>
    </w:pPr>
    <w:rPr>
      <w:rFonts w:ascii="Calibri" w:hAnsi="Calibri"/>
      <w:i/>
    </w:rPr>
  </w:style>
  <w:style w:type="paragraph" w:styleId="1093" w:customStyle="1">
    <w:name w:val="Default Paragraph Font Para Char Char Char Char Char Char"/>
    <w:basedOn w:val="841"/>
    <w:next w:val="1094"/>
    <w:qFormat/>
    <w:pPr>
      <w:ind w:left="0" w:firstLine="3584"/>
      <w:spacing w:before="0" w:after="160" w:line="240" w:lineRule="exact"/>
    </w:pPr>
    <w:rPr>
      <w:rFonts w:ascii="Times New Roman" w:hAnsi="Times New Roman" w:cs="Times New Roman"/>
    </w:rPr>
  </w:style>
  <w:style w:type="paragraph" w:styleId="1094" w:customStyle="1">
    <w:name w:val="xl23"/>
    <w:basedOn w:val="841"/>
    <w:next w:val="877"/>
    <w:qFormat/>
    <w:pPr>
      <w:ind w:left="0" w:firstLine="20"/>
      <w:spacing w:before="280" w:after="280" w:line="240" w:lineRule="auto"/>
      <w:shd w:val="clear" w:color="000000" w:fill="ffffff"/>
    </w:pPr>
    <w:rPr>
      <w:rFonts w:ascii="Times New Roman" w:hAnsi="Times New Roman" w:cs="Times New Roman"/>
    </w:rPr>
  </w:style>
  <w:style w:type="paragraph" w:styleId="1095" w:customStyle="1">
    <w:name w:val="列出段落11"/>
    <w:basedOn w:val="841"/>
    <w:next w:val="1096"/>
    <w:qFormat/>
    <w:pPr>
      <w:ind w:left="420" w:firstLine="3748"/>
      <w:spacing w:before="0" w:after="0" w:line="240" w:lineRule="auto"/>
    </w:pPr>
    <w:rPr>
      <w:rFonts w:ascii="Times New Roman" w:hAnsi="Times New Roman" w:cs="Times New Roman"/>
    </w:rPr>
  </w:style>
  <w:style w:type="paragraph" w:styleId="1096" w:customStyle="1">
    <w:name w:val="样式 标题 2 + (西文) 宋体 非加粗 居中"/>
    <w:basedOn w:val="843"/>
    <w:next w:val="1097"/>
    <w:qFormat/>
    <w:pPr>
      <w:ind w:left="0" w:firstLine="24"/>
      <w:jc w:val="center"/>
      <w:spacing w:line="412" w:lineRule="auto"/>
      <w:outlineLvl w:val="1"/>
    </w:pPr>
  </w:style>
  <w:style w:type="paragraph" w:styleId="1097" w:customStyle="1">
    <w:name w:val="页脚 Char Char"/>
    <w:basedOn w:val="841"/>
    <w:next w:val="1098"/>
    <w:qFormat/>
    <w:pPr>
      <w:ind w:left="0" w:firstLine="5120"/>
      <w:spacing w:before="0" w:after="0" w:line="240" w:lineRule="auto"/>
    </w:pPr>
    <w:rPr>
      <w:rFonts w:ascii="Times New Roman" w:hAnsi="Times New Roman" w:cs="Times New Roman"/>
    </w:rPr>
  </w:style>
  <w:style w:type="paragraph" w:styleId="1098" w:customStyle="1">
    <w:name w:val="样式 标题 1 + 段前: 16 磅 段后: 16 磅"/>
    <w:basedOn w:val="842"/>
    <w:next w:val="1099"/>
    <w:qFormat/>
    <w:pPr>
      <w:ind w:left="0" w:firstLine="18"/>
      <w:jc w:val="center"/>
      <w:spacing w:before="120" w:after="0" w:line="360" w:lineRule="auto"/>
      <w:outlineLvl w:val="0"/>
    </w:pPr>
  </w:style>
  <w:style w:type="paragraph" w:styleId="1099" w:customStyle="1">
    <w:name w:val="Char1 Char Char Char Char Char Char"/>
    <w:basedOn w:val="841"/>
    <w:next w:val="1100"/>
    <w:qFormat/>
    <w:pPr>
      <w:ind w:left="0" w:firstLine="2560"/>
      <w:spacing w:before="0" w:after="0" w:line="240" w:lineRule="auto"/>
    </w:pPr>
    <w:rPr>
      <w:rFonts w:ascii="Times New Roman" w:hAnsi="Times New Roman" w:cs="Times New Roman"/>
    </w:rPr>
  </w:style>
  <w:style w:type="paragraph" w:styleId="1100" w:customStyle="1">
    <w:name w:val="文档标题4"/>
    <w:basedOn w:val="845"/>
    <w:next w:val="840"/>
    <w:qFormat/>
    <w:pPr>
      <w:ind w:left="851" w:firstLine="30"/>
      <w:spacing w:after="280" w:line="360" w:lineRule="auto"/>
      <w:outlineLvl w:val="3"/>
    </w:pPr>
  </w:style>
  <w:style w:type="paragraph" w:styleId="1101" w:customStyle="1">
    <w:name w:val="font0"/>
    <w:basedOn w:val="841"/>
    <w:next w:val="1076"/>
    <w:qFormat/>
    <w:pPr>
      <w:ind w:left="0" w:firstLine="1024"/>
      <w:spacing w:before="280" w:after="280" w:line="240" w:lineRule="auto"/>
    </w:pPr>
    <w:rPr>
      <w:rFonts w:ascii="Times New Roman" w:hAnsi="Times New Roman" w:cs="Times New Roman"/>
    </w:rPr>
  </w:style>
  <w:style w:type="paragraph" w:styleId="1102" w:customStyle="1">
    <w:name w:val="CM5"/>
    <w:basedOn w:val="841"/>
    <w:next w:val="840"/>
    <w:qFormat/>
    <w:pPr>
      <w:ind w:left="200" w:firstLine="2760"/>
      <w:spacing w:before="0" w:after="0" w:line="400" w:lineRule="atLeast"/>
    </w:pPr>
    <w:rPr>
      <w:rFonts w:ascii="Times New Roman" w:hAnsi="Times New Roman" w:cs="Times New Roman"/>
    </w:rPr>
  </w:style>
  <w:style w:type="paragraph" w:styleId="1103" w:customStyle="1">
    <w:name w:val="Pa0"/>
    <w:basedOn w:val="841"/>
    <w:next w:val="840"/>
    <w:qFormat/>
    <w:pPr>
      <w:ind w:left="0" w:firstLine="4608"/>
      <w:spacing w:before="0" w:after="0" w:line="241" w:lineRule="atLeast"/>
    </w:pPr>
    <w:rPr>
      <w:rFonts w:ascii="Times New Roman" w:hAnsi="Times New Roman" w:cs="Times New Roman"/>
    </w:rPr>
  </w:style>
  <w:style w:type="paragraph" w:styleId="1104" w:customStyle="1">
    <w:name w:val="招标文件》"/>
    <w:basedOn w:val="841"/>
    <w:next w:val="1040"/>
    <w:qFormat/>
    <w:pPr>
      <w:ind w:left="420" w:firstLine="2140"/>
      <w:spacing w:before="120" w:after="120" w:line="300" w:lineRule="auto"/>
    </w:pPr>
    <w:rPr>
      <w:rFonts w:ascii="Times New Roman" w:hAnsi="Times New Roman" w:cs="Times New Roman"/>
    </w:rPr>
  </w:style>
  <w:style w:type="paragraph" w:styleId="1105" w:customStyle="1">
    <w:name w:val="段"/>
    <w:next w:val="840"/>
    <w:qFormat/>
    <w:pPr>
      <w:ind w:firstLine="200"/>
      <w:jc w:val="both"/>
      <w:spacing w:line="360" w:lineRule="auto"/>
    </w:pPr>
    <w:rPr>
      <w:sz w:val="24"/>
      <w:szCs w:val="22"/>
    </w:rPr>
  </w:style>
  <w:style w:type="paragraph" w:styleId="1106" w:customStyle="1">
    <w:name w:val="标书_正文"/>
    <w:basedOn w:val="841"/>
    <w:next w:val="1107"/>
    <w:qFormat/>
    <w:pPr>
      <w:ind w:left="420" w:firstLine="1188"/>
      <w:spacing w:before="0" w:after="0" w:line="360" w:lineRule="auto"/>
    </w:pPr>
    <w:rPr>
      <w:rFonts w:ascii="Times New Roman" w:hAnsi="Times New Roman" w:cs="Times New Roman"/>
    </w:rPr>
  </w:style>
  <w:style w:type="paragraph" w:styleId="1107" w:customStyle="1">
    <w:name w:val="样式 标题 2 + Times New Roman 四号 非加粗 段前: 5 磅 段后: 0 磅 行距: 固定值 20..."/>
    <w:basedOn w:val="843"/>
    <w:next w:val="1055"/>
    <w:qFormat/>
    <w:pPr>
      <w:ind w:left="0" w:firstLine="24"/>
      <w:spacing w:before="100" w:after="0" w:line="400" w:lineRule="exact"/>
      <w:outlineLvl w:val="1"/>
    </w:pPr>
  </w:style>
  <w:style w:type="paragraph" w:styleId="1108" w:customStyle="1">
    <w:name w:val="图片0"/>
    <w:basedOn w:val="841"/>
    <w:next w:val="888"/>
    <w:qFormat/>
    <w:pPr>
      <w:ind w:left="-161" w:firstLine="1187"/>
      <w:spacing w:before="0" w:after="0" w:line="276" w:lineRule="auto"/>
    </w:pPr>
    <w:rPr>
      <w:rFonts w:ascii="Times New Roman" w:hAnsi="Times New Roman" w:cs="Times New Roman"/>
    </w:rPr>
  </w:style>
  <w:style w:type="paragraph" w:styleId="1109" w:customStyle="1">
    <w:name w:val="Char Char Char2 Char Char Char2 Char"/>
    <w:basedOn w:val="841"/>
    <w:next w:val="1081"/>
    <w:qFormat/>
    <w:pPr>
      <w:ind w:left="560" w:firstLine="3632"/>
      <w:spacing w:before="0" w:after="160" w:line="240" w:lineRule="exact"/>
    </w:pPr>
    <w:rPr>
      <w:rFonts w:ascii="Times New Roman" w:hAnsi="Times New Roman" w:cs="Times New Roman"/>
    </w:rPr>
  </w:style>
  <w:style w:type="paragraph" w:styleId="1110" w:customStyle="1">
    <w:name w:val="Char Char Char Char"/>
    <w:next w:val="1111"/>
    <w:qFormat/>
    <w:pPr>
      <w:ind w:firstLine="10"/>
      <w:spacing w:line="360" w:lineRule="auto"/>
      <w:shd w:val="clear" w:color="000000" w:fill="000080"/>
    </w:pPr>
    <w:rPr>
      <w:rFonts w:ascii="Calibri" w:hAnsi="Calibri"/>
    </w:rPr>
  </w:style>
  <w:style w:type="paragraph" w:styleId="1111" w:customStyle="1">
    <w:name w:val="杨昂超式样黑体主"/>
    <w:basedOn w:val="841"/>
    <w:next w:val="1112"/>
    <w:qFormat/>
    <w:pPr>
      <w:ind w:left="0" w:firstLine="4608"/>
      <w:spacing w:before="0" w:after="0" w:line="240" w:lineRule="auto"/>
    </w:pPr>
    <w:rPr>
      <w:rFonts w:ascii="Times New Roman" w:hAnsi="Times New Roman" w:cs="Times New Roman"/>
    </w:rPr>
  </w:style>
  <w:style w:type="paragraph" w:styleId="1112" w:customStyle="1">
    <w:name w:val="Char Char Char Char Char Char1 Char Char Char Char Char Char Char Char Char Char"/>
    <w:basedOn w:val="841"/>
    <w:next w:val="1113"/>
    <w:qFormat/>
    <w:pPr>
      <w:ind w:left="0" w:firstLine="2560"/>
      <w:spacing w:before="0" w:after="0" w:line="240" w:lineRule="auto"/>
    </w:pPr>
    <w:rPr>
      <w:rFonts w:ascii="Times New Roman" w:hAnsi="Times New Roman" w:cs="Times New Roman"/>
    </w:rPr>
  </w:style>
  <w:style w:type="paragraph" w:styleId="1113" w:customStyle="1">
    <w:name w:val="目录1"/>
    <w:basedOn w:val="841"/>
    <w:next w:val="840"/>
    <w:qFormat/>
    <w:pPr>
      <w:ind w:left="0" w:firstLine="7168"/>
      <w:spacing w:before="0" w:after="136" w:line="289" w:lineRule="atLeast"/>
    </w:pPr>
    <w:rPr>
      <w:rFonts w:ascii="Times New Roman" w:hAnsi="Times New Roman" w:cs="Times New Roman"/>
    </w:rPr>
  </w:style>
  <w:style w:type="paragraph" w:styleId="1114" w:customStyle="1">
    <w:name w:val="文档结构图1"/>
    <w:basedOn w:val="841"/>
    <w:next w:val="1115"/>
    <w:qFormat/>
    <w:pPr>
      <w:ind w:left="200" w:firstLine="2248"/>
      <w:spacing w:before="0" w:after="0" w:line="360" w:lineRule="auto"/>
    </w:pPr>
    <w:rPr>
      <w:rFonts w:ascii="Times New Roman" w:hAnsi="Times New Roman" w:cs="Times New Roman"/>
    </w:rPr>
  </w:style>
  <w:style w:type="paragraph" w:styleId="1115" w:customStyle="1">
    <w:name w:val="2ji"/>
    <w:basedOn w:val="843"/>
    <w:next w:val="883"/>
    <w:qFormat/>
    <w:pPr>
      <w:ind w:left="0" w:firstLine="24"/>
      <w:spacing w:before="0" w:after="0" w:line="360" w:lineRule="auto"/>
      <w:outlineLvl w:val="1"/>
    </w:pPr>
  </w:style>
  <w:style w:type="paragraph" w:styleId="1116" w:customStyle="1">
    <w:name w:val="xl91"/>
    <w:basedOn w:val="841"/>
    <w:next w:val="1037"/>
    <w:qFormat/>
    <w:pPr>
      <w:ind w:left="0" w:firstLine="3584"/>
      <w:spacing w:before="280" w:after="280" w:line="240" w:lineRule="auto"/>
    </w:pPr>
    <w:rPr>
      <w:rFonts w:ascii="Times New Roman" w:hAnsi="Times New Roman" w:cs="Times New Roman"/>
    </w:rPr>
  </w:style>
  <w:style w:type="paragraph" w:styleId="1117" w:customStyle="1">
    <w:name w:val="Text Body"/>
    <w:basedOn w:val="841"/>
    <w:next w:val="1118"/>
    <w:qFormat/>
    <w:pPr>
      <w:ind w:left="0" w:firstLine="4096"/>
      <w:spacing w:before="0" w:after="120" w:line="240" w:lineRule="auto"/>
    </w:pPr>
    <w:rPr>
      <w:rFonts w:ascii="Times New Roman" w:hAnsi="Times New Roman" w:cs="Times New Roman"/>
    </w:rPr>
  </w:style>
  <w:style w:type="paragraph" w:styleId="1118" w:customStyle="1">
    <w:name w:val="项目符1"/>
    <w:basedOn w:val="841"/>
    <w:next w:val="1119"/>
    <w:qFormat/>
    <w:pPr>
      <w:ind w:left="1365" w:right="100" w:firstLine="2728"/>
      <w:spacing w:before="78" w:after="78" w:line="300" w:lineRule="auto"/>
    </w:pPr>
    <w:rPr>
      <w:rFonts w:ascii="Times New Roman" w:hAnsi="Times New Roman" w:cs="Times New Roman"/>
    </w:rPr>
  </w:style>
  <w:style w:type="paragraph" w:styleId="1119" w:customStyle="1">
    <w:name w:val="引文目录标题1"/>
    <w:basedOn w:val="841"/>
    <w:next w:val="840"/>
    <w:qFormat/>
    <w:pPr>
      <w:ind w:left="0" w:firstLine="4608"/>
      <w:jc w:val="center"/>
      <w:spacing w:before="120" w:after="0" w:line="360" w:lineRule="auto"/>
    </w:pPr>
    <w:rPr>
      <w:rFonts w:ascii="Times New Roman" w:hAnsi="Times New Roman" w:cs="Times New Roman"/>
    </w:rPr>
  </w:style>
  <w:style w:type="paragraph" w:styleId="1120" w:customStyle="1">
    <w:name w:val="样式 标题 3 + (西文) 黑体 (中文) 黑体 (符号) 宋体 小四 段前: 5 磅 段后: 5 磅 行距: 1..."/>
    <w:basedOn w:val="844"/>
    <w:next w:val="1121"/>
    <w:qFormat/>
    <w:pPr>
      <w:ind w:left="1429" w:firstLine="18"/>
      <w:spacing w:before="100" w:after="100" w:line="360" w:lineRule="auto"/>
      <w:outlineLvl w:val="2"/>
    </w:pPr>
  </w:style>
  <w:style w:type="paragraph" w:styleId="1121" w:customStyle="1">
    <w:name w:val="xl22"/>
    <w:basedOn w:val="841"/>
    <w:next w:val="1122"/>
    <w:qFormat/>
    <w:pPr>
      <w:ind w:left="0" w:firstLine="20"/>
      <w:jc w:val="right"/>
      <w:spacing w:before="280" w:after="280" w:line="240" w:lineRule="auto"/>
      <w:shd w:val="clear" w:color="000000" w:fill="ffffff"/>
    </w:pPr>
    <w:rPr>
      <w:rFonts w:ascii="Times New Roman" w:hAnsi="Times New Roman" w:cs="Times New Roman"/>
    </w:rPr>
  </w:style>
  <w:style w:type="paragraph" w:styleId="1122" w:customStyle="1">
    <w:name w:val="自定义一"/>
    <w:basedOn w:val="841"/>
    <w:next w:val="840"/>
    <w:qFormat/>
    <w:pPr>
      <w:ind w:left="0"/>
      <w:spacing w:before="0" w:after="0" w:line="360" w:lineRule="auto"/>
    </w:pPr>
    <w:rPr>
      <w:rFonts w:ascii="Times New Roman" w:hAnsi="Times New Roman" w:cs="Times New Roman"/>
    </w:rPr>
  </w:style>
  <w:style w:type="paragraph" w:styleId="1123" w:customStyle="1">
    <w:name w:val="xl78"/>
    <w:basedOn w:val="841"/>
    <w:next w:val="1124"/>
    <w:qFormat/>
    <w:pPr>
      <w:ind w:left="0" w:firstLine="3584"/>
      <w:jc w:val="center"/>
      <w:spacing w:before="280" w:after="280" w:line="240" w:lineRule="auto"/>
    </w:pPr>
    <w:rPr>
      <w:rFonts w:ascii="Times New Roman" w:hAnsi="Times New Roman" w:cs="Times New Roman"/>
    </w:rPr>
  </w:style>
  <w:style w:type="paragraph" w:styleId="1124" w:customStyle="1">
    <w:name w:val="段落正文"/>
    <w:next w:val="1066"/>
    <w:qFormat/>
    <w:pPr>
      <w:ind w:firstLine="4608"/>
      <w:jc w:val="center"/>
      <w:spacing w:line="360" w:lineRule="auto"/>
    </w:pPr>
    <w:rPr>
      <w:rFonts w:ascii="Calibri" w:hAnsi="Calibri"/>
    </w:rPr>
  </w:style>
  <w:style w:type="paragraph" w:styleId="1125" w:customStyle="1">
    <w:name w:val="_Style 169"/>
    <w:next w:val="840"/>
    <w:qFormat/>
    <w:pPr>
      <w:ind w:left="2560"/>
    </w:pPr>
    <w:rPr>
      <w:rFonts w:ascii="Calibri" w:hAnsi="Calibri"/>
    </w:rPr>
  </w:style>
  <w:style w:type="paragraph" w:styleId="1126" w:customStyle="1">
    <w:name w:val="样式 小四 行距: 1.5 倍行距 首行缩进:  2 字符"/>
    <w:basedOn w:val="841"/>
    <w:next w:val="1071"/>
    <w:qFormat/>
    <w:pPr>
      <w:ind w:left="480" w:firstLine="2784"/>
      <w:spacing w:before="0" w:after="0" w:line="360" w:lineRule="auto"/>
    </w:pPr>
    <w:rPr>
      <w:rFonts w:ascii="Times New Roman" w:hAnsi="Times New Roman" w:cs="Times New Roman"/>
    </w:rPr>
  </w:style>
  <w:style w:type="paragraph" w:styleId="1127" w:customStyle="1">
    <w:name w:val="小节标题"/>
    <w:basedOn w:val="841"/>
    <w:next w:val="840"/>
    <w:qFormat/>
    <w:pPr>
      <w:ind w:left="0" w:firstLine="7168"/>
      <w:spacing w:before="175" w:after="102" w:line="351" w:lineRule="atLeast"/>
    </w:pPr>
    <w:rPr>
      <w:rFonts w:ascii="Times New Roman" w:hAnsi="Times New Roman" w:cs="Times New Roman"/>
    </w:rPr>
  </w:style>
  <w:style w:type="paragraph" w:styleId="1128" w:customStyle="1">
    <w:name w:val="TOC 标题2"/>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9" w:customStyle="1">
    <w:name w:val="表格文字（两侧对齐）"/>
    <w:basedOn w:val="841"/>
    <w:next w:val="1130"/>
    <w:qFormat/>
    <w:pPr>
      <w:ind w:left="0" w:firstLine="3584"/>
      <w:spacing w:before="0" w:after="0" w:line="240" w:lineRule="auto"/>
    </w:pPr>
    <w:rPr>
      <w:rFonts w:ascii="Times New Roman" w:hAnsi="Times New Roman" w:cs="Times New Roman"/>
    </w:rPr>
  </w:style>
  <w:style w:type="paragraph" w:styleId="1130" w:customStyle="1">
    <w:name w:val="Char"/>
    <w:basedOn w:val="841"/>
    <w:next w:val="1109"/>
    <w:qFormat/>
    <w:pPr>
      <w:ind w:left="900" w:firstLine="2608"/>
      <w:spacing w:before="0" w:after="0" w:line="240" w:lineRule="auto"/>
    </w:pPr>
    <w:rPr>
      <w:rFonts w:ascii="Times New Roman" w:hAnsi="Times New Roman" w:cs="Times New Roman"/>
    </w:rPr>
  </w:style>
  <w:style w:type="paragraph" w:styleId="1131" w:customStyle="1">
    <w:name w:val="xl86"/>
    <w:basedOn w:val="841"/>
    <w:next w:val="1132"/>
    <w:qFormat/>
    <w:pPr>
      <w:ind w:left="0" w:firstLine="5120"/>
      <w:spacing w:before="280" w:after="280" w:line="240" w:lineRule="auto"/>
    </w:pPr>
    <w:rPr>
      <w:rFonts w:ascii="Times New Roman" w:hAnsi="Times New Roman" w:cs="Times New Roman"/>
    </w:rPr>
  </w:style>
  <w:style w:type="paragraph" w:styleId="1132" w:customStyle="1">
    <w:name w:val="索引 71"/>
    <w:basedOn w:val="841"/>
    <w:next w:val="840"/>
    <w:qFormat/>
    <w:pPr>
      <w:ind w:left="1200" w:firstLine="2560"/>
      <w:jc w:val="center"/>
      <w:spacing w:before="0" w:after="0" w:line="360" w:lineRule="auto"/>
    </w:pPr>
    <w:rPr>
      <w:rFonts w:ascii="Times New Roman" w:hAnsi="Times New Roman" w:cs="Times New Roman"/>
    </w:rPr>
  </w:style>
  <w:style w:type="paragraph" w:styleId="1133" w:customStyle="1">
    <w:name w:val="111"/>
    <w:next w:val="1134"/>
    <w:qFormat/>
    <w:pPr>
      <w:ind w:left="480" w:firstLine="4320"/>
      <w:spacing w:line="440" w:lineRule="exact"/>
    </w:pPr>
    <w:rPr>
      <w:rFonts w:ascii="Calibri" w:hAnsi="Calibri"/>
    </w:rPr>
  </w:style>
  <w:style w:type="paragraph" w:styleId="1134" w:customStyle="1">
    <w:name w:val="4"/>
    <w:basedOn w:val="841"/>
    <w:next w:val="853"/>
    <w:qFormat/>
    <w:pPr>
      <w:ind w:left="409" w:firstLine="3737"/>
      <w:spacing w:before="0" w:after="0" w:line="420" w:lineRule="exact"/>
    </w:pPr>
    <w:rPr>
      <w:rFonts w:ascii="Times New Roman" w:hAnsi="Times New Roman" w:cs="Times New Roman"/>
    </w:rPr>
  </w:style>
  <w:style w:type="paragraph" w:styleId="1135" w:customStyle="1">
    <w:name w:val="Char Char Char Char Char Char1 Char Char Char1 Char Char Char Char Char Char"/>
    <w:basedOn w:val="841"/>
    <w:next w:val="1120"/>
    <w:qFormat/>
    <w:pPr>
      <w:ind w:left="0" w:firstLine="2560"/>
      <w:spacing w:before="0" w:after="0" w:line="240" w:lineRule="auto"/>
    </w:pPr>
    <w:rPr>
      <w:rFonts w:ascii="Times New Roman" w:hAnsi="Times New Roman" w:cs="Times New Roman"/>
    </w:rPr>
  </w:style>
  <w:style w:type="paragraph" w:styleId="1136" w:customStyle="1">
    <w:name w:val="Char Char Char Char Char Char1 Char Char Char Char Char Char1 Char Char Char"/>
    <w:basedOn w:val="841"/>
    <w:next w:val="1137"/>
    <w:qFormat/>
    <w:pPr>
      <w:ind w:left="0" w:firstLine="2560"/>
      <w:spacing w:before="0" w:after="0" w:line="240" w:lineRule="auto"/>
    </w:pPr>
    <w:rPr>
      <w:rFonts w:ascii="Times New Roman" w:hAnsi="Times New Roman" w:cs="Times New Roman"/>
    </w:rPr>
  </w:style>
  <w:style w:type="paragraph" w:styleId="1137" w:customStyle="1">
    <w:name w:val="正文符号1"/>
    <w:basedOn w:val="841"/>
    <w:next w:val="1138"/>
    <w:qFormat/>
    <w:pPr>
      <w:ind w:left="987" w:firstLine="5724"/>
      <w:spacing w:before="0" w:after="0" w:line="240" w:lineRule="auto"/>
    </w:pPr>
    <w:rPr>
      <w:rFonts w:ascii="Times New Roman" w:hAnsi="Times New Roman" w:cs="Times New Roman"/>
    </w:rPr>
  </w:style>
  <w:style w:type="paragraph" w:styleId="1138" w:customStyle="1">
    <w:name w:val="索引 31"/>
    <w:basedOn w:val="841"/>
    <w:next w:val="840"/>
    <w:qFormat/>
    <w:pPr>
      <w:ind w:left="400" w:firstLine="2560"/>
      <w:jc w:val="center"/>
      <w:spacing w:before="0" w:after="0" w:line="360" w:lineRule="auto"/>
    </w:pPr>
    <w:rPr>
      <w:rFonts w:ascii="Times New Roman" w:hAnsi="Times New Roman" w:cs="Times New Roman"/>
    </w:rPr>
  </w:style>
  <w:style w:type="paragraph" w:styleId="1139" w:customStyle="1">
    <w:name w:val="目录4"/>
    <w:basedOn w:val="841"/>
    <w:next w:val="840"/>
    <w:qFormat/>
    <w:pPr>
      <w:ind w:left="629" w:firstLine="5237"/>
      <w:spacing w:before="0" w:after="0" w:line="317" w:lineRule="atLeast"/>
    </w:pPr>
    <w:rPr>
      <w:rFonts w:ascii="Times New Roman" w:hAnsi="Times New Roman" w:cs="Times New Roman"/>
    </w:rPr>
  </w:style>
  <w:style w:type="paragraph" w:styleId="1140" w:customStyle="1">
    <w:name w:val="p15"/>
    <w:basedOn w:val="840"/>
    <w:qFormat/>
    <w:pPr>
      <w:ind w:left="0"/>
    </w:pPr>
    <w:rPr>
      <w:rFonts w:ascii="宋体" w:hAnsi="宋体"/>
      <w:sz w:val="28"/>
      <w:szCs w:val="28"/>
    </w:rPr>
  </w:style>
  <w:style w:type="paragraph" w:styleId="1141" w:customStyle="1">
    <w:name w:val="四号 居中"/>
    <w:basedOn w:val="841"/>
    <w:next w:val="1135"/>
    <w:qFormat/>
    <w:pPr>
      <w:ind w:left="0" w:firstLine="6144"/>
      <w:jc w:val="center"/>
      <w:spacing w:before="0" w:after="0" w:line="360" w:lineRule="auto"/>
    </w:pPr>
    <w:rPr>
      <w:rFonts w:ascii="Times New Roman" w:hAnsi="Times New Roman" w:cs="Times New Roman"/>
    </w:rPr>
  </w:style>
  <w:style w:type="paragraph" w:styleId="1142" w:customStyle="1">
    <w:name w:val="p0"/>
    <w:next w:val="840"/>
    <w:qFormat/>
    <w:pPr>
      <w:ind w:firstLine="2048"/>
      <w:spacing w:line="360" w:lineRule="auto"/>
    </w:pPr>
    <w:rPr>
      <w:rFonts w:ascii="Calibri" w:hAnsi="Calibri"/>
    </w:rPr>
  </w:style>
  <w:style w:type="paragraph" w:styleId="1143" w:customStyle="1">
    <w:name w:val="列表编号 21"/>
    <w:basedOn w:val="841"/>
    <w:next w:val="1144"/>
    <w:qFormat/>
    <w:pPr>
      <w:ind w:left="0" w:firstLine="2560"/>
      <w:spacing w:before="0" w:after="0" w:line="360" w:lineRule="auto"/>
    </w:pPr>
    <w:rPr>
      <w:rFonts w:ascii="Times New Roman" w:hAnsi="Times New Roman" w:cs="Times New Roman"/>
    </w:rPr>
  </w:style>
  <w:style w:type="paragraph" w:styleId="1144" w:customStyle="1">
    <w:name w:val="正文文本 21"/>
    <w:basedOn w:val="841"/>
    <w:next w:val="1025"/>
    <w:qFormat/>
    <w:pPr>
      <w:ind w:left="0" w:firstLine="2560"/>
      <w:jc w:val="center"/>
      <w:spacing w:before="0" w:after="120" w:line="480" w:lineRule="auto"/>
    </w:pPr>
    <w:rPr>
      <w:rFonts w:ascii="Times New Roman" w:hAnsi="Times New Roman" w:cs="Times New Roman"/>
    </w:rPr>
  </w:style>
  <w:style w:type="paragraph" w:styleId="1145" w:customStyle="1">
    <w:name w:val="a2"/>
    <w:basedOn w:val="841"/>
    <w:next w:val="880"/>
    <w:qFormat/>
    <w:pPr>
      <w:ind w:left="0" w:firstLine="1024"/>
      <w:spacing w:before="280" w:after="280" w:line="240" w:lineRule="auto"/>
    </w:pPr>
    <w:rPr>
      <w:rFonts w:ascii="Times New Roman" w:hAnsi="Times New Roman" w:cs="Times New Roman"/>
    </w:rPr>
  </w:style>
  <w:style w:type="paragraph" w:styleId="1146" w:customStyle="1">
    <w:name w:val="font8"/>
    <w:basedOn w:val="841"/>
    <w:next w:val="1070"/>
    <w:qFormat/>
    <w:pPr>
      <w:ind w:left="0" w:firstLine="2048"/>
      <w:spacing w:before="280" w:after="280" w:line="240" w:lineRule="auto"/>
    </w:pPr>
    <w:rPr>
      <w:rFonts w:ascii="Times New Roman" w:hAnsi="Times New Roman" w:cs="Times New Roman"/>
    </w:rPr>
  </w:style>
  <w:style w:type="paragraph" w:styleId="1147" w:customStyle="1">
    <w:name w:val="Char Char Char Char Char Char1 Char Char Char Char Char Char1 Char Char Char Char Char Char Char"/>
    <w:basedOn w:val="841"/>
    <w:next w:val="1148"/>
    <w:qFormat/>
    <w:pPr>
      <w:ind w:left="0" w:firstLine="2560"/>
      <w:spacing w:before="0" w:after="0" w:line="240" w:lineRule="auto"/>
    </w:pPr>
    <w:rPr>
      <w:rFonts w:ascii="Times New Roman" w:hAnsi="Times New Roman" w:cs="Times New Roman"/>
    </w:rPr>
  </w:style>
  <w:style w:type="paragraph" w:styleId="1148" w:customStyle="1">
    <w:name w:val="xl87"/>
    <w:basedOn w:val="841"/>
    <w:next w:val="1104"/>
    <w:qFormat/>
    <w:pPr>
      <w:ind w:left="0" w:firstLine="5120"/>
      <w:spacing w:before="280" w:after="280" w:line="240" w:lineRule="auto"/>
    </w:pPr>
    <w:rPr>
      <w:rFonts w:ascii="Times New Roman" w:hAnsi="Times New Roman" w:cs="Times New Roman"/>
    </w:rPr>
  </w:style>
  <w:style w:type="paragraph" w:styleId="1149" w:customStyle="1">
    <w:name w:val="444"/>
    <w:basedOn w:val="841"/>
    <w:next w:val="862"/>
    <w:qFormat/>
    <w:pPr>
      <w:ind w:left="0" w:firstLine="4608"/>
      <w:jc w:val="center"/>
      <w:spacing w:before="0" w:after="0" w:line="312" w:lineRule="atLeast"/>
    </w:pPr>
    <w:rPr>
      <w:rFonts w:ascii="Times New Roman" w:hAnsi="Times New Roman" w:cs="Times New Roman"/>
    </w:rPr>
  </w:style>
  <w:style w:type="paragraph" w:styleId="1150" w:customStyle="1">
    <w:name w:val="表格文字图表文字"/>
    <w:basedOn w:val="841"/>
    <w:next w:val="1151"/>
    <w:qFormat/>
    <w:pPr>
      <w:ind w:left="0" w:firstLine="3584"/>
      <w:jc w:val="center"/>
      <w:spacing w:before="0" w:after="0" w:line="240" w:lineRule="auto"/>
    </w:pPr>
    <w:rPr>
      <w:rFonts w:ascii="Times New Roman" w:hAnsi="Times New Roman" w:cs="Times New Roman"/>
    </w:rPr>
  </w:style>
  <w:style w:type="paragraph" w:styleId="1151" w:customStyle="1">
    <w:name w:val="样式 目录 3 + 左侧:  2 字符1"/>
    <w:next w:val="1152"/>
    <w:qFormat/>
    <w:pPr>
      <w:ind w:left="960" w:firstLine="5120"/>
      <w:spacing w:line="360" w:lineRule="auto"/>
      <w:widowControl w:val="off"/>
    </w:pPr>
    <w:rPr>
      <w:rFonts w:ascii="Calibri" w:hAnsi="Calibri"/>
    </w:rPr>
  </w:style>
  <w:style w:type="paragraph" w:styleId="1152" w:customStyle="1">
    <w:name w:val="文档正文"/>
    <w:basedOn w:val="841"/>
    <w:next w:val="1153"/>
    <w:qFormat/>
    <w:pPr>
      <w:ind w:left="567" w:firstLine="3639"/>
      <w:spacing w:before="0" w:after="0" w:line="480" w:lineRule="atLeast"/>
    </w:pPr>
    <w:rPr>
      <w:rFonts w:ascii="Times New Roman" w:hAnsi="Times New Roman" w:cs="Times New Roman"/>
    </w:rPr>
  </w:style>
  <w:style w:type="paragraph" w:styleId="1153" w:customStyle="1">
    <w:name w:val="列表框2"/>
    <w:next w:val="1154"/>
    <w:qFormat/>
    <w:pPr>
      <w:ind w:firstLine="2048"/>
      <w:spacing w:line="460" w:lineRule="exact"/>
    </w:pPr>
    <w:rPr>
      <w:rFonts w:ascii="Calibri" w:hAnsi="Calibri"/>
    </w:rPr>
  </w:style>
  <w:style w:type="paragraph" w:styleId="1154" w:customStyle="1">
    <w:name w:val="font10"/>
    <w:basedOn w:val="841"/>
    <w:next w:val="873"/>
    <w:qFormat/>
    <w:pPr>
      <w:ind w:left="0" w:firstLine="3584"/>
      <w:spacing w:before="280" w:after="280" w:line="240" w:lineRule="auto"/>
    </w:pPr>
    <w:rPr>
      <w:rFonts w:ascii="Times New Roman" w:hAnsi="Times New Roman" w:cs="Times New Roman"/>
    </w:rPr>
  </w:style>
  <w:style w:type="paragraph" w:styleId="1155" w:customStyle="1">
    <w:name w:val="纯文本1"/>
    <w:basedOn w:val="841"/>
    <w:next w:val="885"/>
    <w:qFormat/>
    <w:pPr>
      <w:ind w:left="0" w:firstLine="3584"/>
      <w:spacing w:before="0" w:after="0" w:line="240" w:lineRule="auto"/>
    </w:pPr>
    <w:rPr>
      <w:rFonts w:ascii="Times New Roman" w:hAnsi="Times New Roman" w:cs="Times New Roman"/>
    </w:rPr>
  </w:style>
  <w:style w:type="paragraph" w:styleId="1156" w:customStyle="1">
    <w:name w:val="索引 91"/>
    <w:basedOn w:val="841"/>
    <w:next w:val="840"/>
    <w:qFormat/>
    <w:pPr>
      <w:ind w:left="1600" w:firstLine="2560"/>
      <w:jc w:val="center"/>
      <w:spacing w:before="0" w:after="0" w:line="360" w:lineRule="auto"/>
    </w:pPr>
    <w:rPr>
      <w:rFonts w:ascii="Times New Roman" w:hAnsi="Times New Roman" w:cs="Times New Roman"/>
    </w:rPr>
  </w:style>
  <w:style w:type="paragraph" w:styleId="1157" w:customStyle="1">
    <w:name w:val="xl79"/>
    <w:basedOn w:val="841"/>
    <w:next w:val="1133"/>
    <w:qFormat/>
    <w:pPr>
      <w:ind w:left="0" w:firstLine="3584"/>
      <w:jc w:val="center"/>
      <w:spacing w:before="280" w:after="280" w:line="240" w:lineRule="auto"/>
    </w:pPr>
    <w:rPr>
      <w:rFonts w:ascii="Times New Roman" w:hAnsi="Times New Roman" w:cs="Times New Roman"/>
    </w:rPr>
  </w:style>
  <w:style w:type="paragraph" w:styleId="1158" w:customStyle="1">
    <w:name w:val="表格文字（4号居中）"/>
    <w:next w:val="1159"/>
    <w:qFormat/>
    <w:pPr>
      <w:ind w:firstLine="2560"/>
      <w:jc w:val="center"/>
    </w:pPr>
    <w:rPr>
      <w:rFonts w:ascii="Calibri" w:hAnsi="Calibri"/>
    </w:rPr>
  </w:style>
  <w:style w:type="paragraph" w:styleId="1159" w:customStyle="1">
    <w:name w:val="!方块加粗"/>
    <w:basedOn w:val="841"/>
    <w:next w:val="1126"/>
    <w:qFormat/>
    <w:pPr>
      <w:ind w:left="600" w:firstLine="5212"/>
      <w:spacing w:before="0" w:after="0" w:line="360" w:lineRule="auto"/>
    </w:pPr>
    <w:rPr>
      <w:rFonts w:ascii="Times New Roman" w:hAnsi="Times New Roman" w:cs="Times New Roman"/>
    </w:rPr>
  </w:style>
  <w:style w:type="paragraph" w:styleId="1160" w:customStyle="1">
    <w:name w:val="xl75"/>
    <w:basedOn w:val="841"/>
    <w:next w:val="886"/>
    <w:qFormat/>
    <w:pPr>
      <w:ind w:left="0" w:firstLine="3584"/>
      <w:jc w:val="center"/>
      <w:spacing w:before="280" w:after="280" w:line="240" w:lineRule="auto"/>
    </w:pPr>
    <w:rPr>
      <w:rFonts w:ascii="Times New Roman" w:hAnsi="Times New Roman" w:cs="Times New Roman"/>
    </w:rPr>
  </w:style>
  <w:style w:type="paragraph" w:styleId="1161" w:customStyle="1">
    <w:name w:val="xl81"/>
    <w:basedOn w:val="841"/>
    <w:next w:val="1162"/>
    <w:qFormat/>
    <w:pPr>
      <w:ind w:left="0" w:firstLine="5120"/>
      <w:spacing w:before="280" w:after="280" w:line="240" w:lineRule="auto"/>
    </w:pPr>
    <w:rPr>
      <w:rFonts w:ascii="Times New Roman" w:hAnsi="Times New Roman" w:cs="Times New Roman"/>
    </w:rPr>
  </w:style>
  <w:style w:type="paragraph" w:styleId="1162" w:customStyle="1">
    <w:name w:val="xl25"/>
    <w:basedOn w:val="841"/>
    <w:next w:val="1163"/>
    <w:qFormat/>
    <w:pPr>
      <w:ind w:left="0" w:firstLine="14"/>
      <w:spacing w:before="280" w:after="280" w:line="240" w:lineRule="auto"/>
      <w:shd w:val="clear" w:color="000000" w:fill="ffffff"/>
    </w:pPr>
    <w:rPr>
      <w:rFonts w:ascii="Times New Roman" w:hAnsi="Times New Roman" w:cs="Times New Roman"/>
    </w:rPr>
  </w:style>
  <w:style w:type="paragraph" w:styleId="1163" w:customStyle="1">
    <w:name w:val="普通(网站)1"/>
    <w:basedOn w:val="841"/>
    <w:next w:val="1164"/>
    <w:qFormat/>
    <w:pPr>
      <w:ind w:left="200" w:firstLine="1224"/>
      <w:spacing w:before="280" w:after="280" w:line="240" w:lineRule="auto"/>
    </w:pPr>
    <w:rPr>
      <w:rFonts w:ascii="Times New Roman" w:hAnsi="Times New Roman" w:cs="Times New Roman"/>
    </w:rPr>
  </w:style>
  <w:style w:type="paragraph" w:styleId="1164" w:customStyle="1">
    <w:name w:val="xl27"/>
    <w:basedOn w:val="841"/>
    <w:next w:val="1150"/>
    <w:qFormat/>
    <w:pPr>
      <w:ind w:left="0" w:firstLine="20"/>
      <w:spacing w:before="280" w:after="280" w:line="240" w:lineRule="auto"/>
      <w:shd w:val="clear" w:color="000000" w:fill="ffffff"/>
    </w:pPr>
    <w:rPr>
      <w:rFonts w:ascii="Times New Roman" w:hAnsi="Times New Roman" w:cs="Times New Roman"/>
    </w:rPr>
  </w:style>
  <w:style w:type="paragraph" w:styleId="1165" w:customStyle="1">
    <w:name w:val="H 4"/>
    <w:basedOn w:val="845"/>
    <w:next w:val="1166"/>
    <w:qFormat/>
    <w:pPr>
      <w:ind w:left="426" w:firstLine="24"/>
      <w:spacing w:before="0" w:after="0" w:line="360" w:lineRule="auto"/>
      <w:outlineLvl w:val="3"/>
    </w:pPr>
  </w:style>
  <w:style w:type="paragraph" w:styleId="1166" w:customStyle="1">
    <w:name w:val="xl82"/>
    <w:basedOn w:val="841"/>
    <w:next w:val="1161"/>
    <w:qFormat/>
    <w:pPr>
      <w:ind w:left="0" w:firstLine="5120"/>
      <w:spacing w:before="280" w:after="280" w:line="240" w:lineRule="auto"/>
    </w:pPr>
    <w:rPr>
      <w:rFonts w:ascii="Times New Roman" w:hAnsi="Times New Roman" w:cs="Times New Roman"/>
    </w:rPr>
  </w:style>
  <w:style w:type="paragraph" w:styleId="1167" w:customStyle="1">
    <w:name w:val="Char Char Char Char Char Char Char Char"/>
    <w:next w:val="1168"/>
    <w:qFormat/>
    <w:pPr>
      <w:ind w:firstLine="14"/>
      <w:jc w:val="both"/>
      <w:shd w:val="clear" w:color="000000" w:fill="000080"/>
      <w:widowControl w:val="off"/>
    </w:pPr>
    <w:rPr>
      <w:rFonts w:ascii="Calibri" w:hAnsi="Calibri"/>
    </w:rPr>
  </w:style>
  <w:style w:type="paragraph" w:styleId="1168" w:customStyle="1">
    <w:name w:val="Char Char Char Char Char Char1 Char Char Char1 Char Char Char Char Char Char Char Char Char Char Char Char Char Char Char"/>
    <w:basedOn w:val="841"/>
    <w:next w:val="1169"/>
    <w:qFormat/>
    <w:pPr>
      <w:ind w:left="0" w:firstLine="2560"/>
      <w:spacing w:before="0" w:after="0" w:line="240" w:lineRule="auto"/>
    </w:pPr>
    <w:rPr>
      <w:rFonts w:ascii="Times New Roman" w:hAnsi="Times New Roman" w:cs="Times New Roman"/>
    </w:rPr>
  </w:style>
  <w:style w:type="paragraph" w:styleId="1169" w:customStyle="1">
    <w:name w:val="样式1"/>
    <w:basedOn w:val="841"/>
    <w:next w:val="1170"/>
    <w:qFormat/>
    <w:pPr>
      <w:ind w:left="0" w:firstLine="1536"/>
      <w:spacing w:before="120" w:after="120" w:line="300" w:lineRule="auto"/>
    </w:pPr>
    <w:rPr>
      <w:rFonts w:ascii="Times New Roman" w:hAnsi="Times New Roman" w:cs="Times New Roman"/>
    </w:rPr>
  </w:style>
  <w:style w:type="paragraph" w:styleId="1170" w:customStyle="1">
    <w:name w:val="索引 41"/>
    <w:basedOn w:val="841"/>
    <w:next w:val="840"/>
    <w:qFormat/>
    <w:pPr>
      <w:ind w:left="600" w:firstLine="2560"/>
      <w:jc w:val="center"/>
      <w:spacing w:before="0" w:after="0" w:line="360" w:lineRule="auto"/>
    </w:pPr>
    <w:rPr>
      <w:rFonts w:ascii="Times New Roman" w:hAnsi="Times New Roman" w:cs="Times New Roman"/>
    </w:rPr>
  </w:style>
  <w:style w:type="paragraph" w:styleId="1171" w:customStyle="1">
    <w:name w:val="自定义二"/>
    <w:basedOn w:val="841"/>
    <w:next w:val="840"/>
    <w:qFormat/>
    <w:pPr>
      <w:ind w:left="0" w:firstLine="14"/>
      <w:spacing w:before="0" w:after="0" w:line="360" w:lineRule="auto"/>
      <w:outlineLvl w:val="1"/>
    </w:pPr>
    <w:rPr>
      <w:rFonts w:ascii="Times New Roman" w:hAnsi="Times New Roman" w:cs="Times New Roman"/>
    </w:rPr>
  </w:style>
  <w:style w:type="paragraph" w:styleId="1172" w:customStyle="1">
    <w:name w:val="Bullet"/>
    <w:next w:val="1110"/>
    <w:qFormat/>
    <w:pPr>
      <w:ind w:left="567" w:right="2835" w:firstLine="3584"/>
      <w:spacing w:after="60"/>
    </w:pPr>
    <w:rPr>
      <w:rFonts w:ascii="Calibri" w:hAnsi="Calibri"/>
    </w:rPr>
  </w:style>
  <w:style w:type="paragraph" w:styleId="1173" w:customStyle="1">
    <w:name w:val="Char Char Char Char Char Char1"/>
    <w:basedOn w:val="841"/>
    <w:next w:val="1174"/>
    <w:qFormat/>
    <w:pPr>
      <w:ind w:left="0" w:firstLine="2560"/>
      <w:spacing w:before="0" w:after="0" w:line="240" w:lineRule="auto"/>
    </w:pPr>
    <w:rPr>
      <w:rFonts w:ascii="Times New Roman" w:hAnsi="Times New Roman" w:cs="Times New Roman"/>
    </w:rPr>
  </w:style>
  <w:style w:type="paragraph" w:styleId="1174" w:customStyle="1">
    <w:name w:val="正文缩进2"/>
    <w:basedOn w:val="841"/>
    <w:next w:val="1175"/>
    <w:qFormat/>
    <w:pPr>
      <w:ind w:left="420" w:firstLine="1188"/>
      <w:spacing w:before="0" w:after="0" w:line="240" w:lineRule="auto"/>
    </w:pPr>
    <w:rPr>
      <w:rFonts w:ascii="Times New Roman" w:hAnsi="Times New Roman" w:cs="Times New Roman"/>
    </w:rPr>
  </w:style>
  <w:style w:type="paragraph" w:styleId="1175" w:customStyle="1">
    <w:name w:val="列出段落2"/>
    <w:basedOn w:val="841"/>
    <w:next w:val="1176"/>
    <w:qFormat/>
    <w:pPr>
      <w:ind w:left="420" w:firstLine="3748"/>
      <w:spacing w:before="0" w:after="0" w:line="240" w:lineRule="auto"/>
    </w:pPr>
    <w:rPr>
      <w:rFonts w:ascii="Times New Roman" w:hAnsi="Times New Roman" w:cs="Times New Roman"/>
    </w:rPr>
  </w:style>
  <w:style w:type="paragraph" w:styleId="1176" w:customStyle="1">
    <w:name w:val="正文文本缩进 31"/>
    <w:basedOn w:val="841"/>
    <w:next w:val="1177"/>
    <w:qFormat/>
    <w:pPr>
      <w:ind w:left="1200" w:firstLine="1248"/>
      <w:spacing w:before="120" w:after="0" w:line="22" w:lineRule="atLeast"/>
    </w:pPr>
    <w:rPr>
      <w:rFonts w:ascii="Times New Roman" w:hAnsi="Times New Roman" w:cs="Times New Roman"/>
    </w:rPr>
  </w:style>
  <w:style w:type="paragraph" w:styleId="1177" w:customStyle="1">
    <w:name w:val="样式 正文首行缩进 + 首行缩进:  2 字符5"/>
    <w:next w:val="1178"/>
    <w:qFormat/>
    <w:pPr>
      <w:ind w:left="200" w:firstLine="3784"/>
      <w:spacing w:line="300" w:lineRule="auto"/>
    </w:pPr>
    <w:rPr>
      <w:rFonts w:ascii="Calibri" w:hAnsi="Calibri"/>
    </w:rPr>
  </w:style>
  <w:style w:type="paragraph" w:styleId="1178" w:customStyle="1">
    <w:name w:val="Char2"/>
    <w:basedOn w:val="841"/>
    <w:next w:val="1172"/>
    <w:qFormat/>
    <w:pPr>
      <w:ind w:left="0" w:firstLine="3584"/>
      <w:spacing w:before="0" w:after="160" w:line="240" w:lineRule="exact"/>
    </w:pPr>
    <w:rPr>
      <w:rFonts w:ascii="Times New Roman" w:hAnsi="Times New Roman" w:cs="Times New Roman"/>
    </w:rPr>
  </w:style>
  <w:style w:type="paragraph" w:styleId="1179" w:customStyle="1">
    <w:name w:val="WPSOffice手动目录 1"/>
    <w:qFormat/>
  </w:style>
  <w:style w:type="paragraph" w:styleId="1180" w:customStyle="1">
    <w:name w:val="纯文本4"/>
    <w:basedOn w:val="840"/>
    <w:qFormat/>
    <w:pPr>
      <w:ind w:left="0"/>
      <w:widowControl w:val="off"/>
    </w:pPr>
    <w:rPr>
      <w:rFonts w:ascii="宋体" w:hAnsi="Courier New" w:eastAsia="楷体_GB2312" w:cs="Times New Roman"/>
      <w:sz w:val="26"/>
    </w:rPr>
  </w:style>
  <w:style w:type="paragraph" w:styleId="1181" w:customStyle="1">
    <w:name w:val="Char Char Char Char Char Char Char Char Char Char Char Char Char Char Char Char"/>
    <w:basedOn w:val="841"/>
    <w:next w:val="1182"/>
    <w:qFormat/>
    <w:pPr>
      <w:ind w:left="682" w:firstLine="1224"/>
      <w:spacing w:before="0" w:after="0" w:line="360" w:lineRule="auto"/>
    </w:pPr>
    <w:rPr>
      <w:rFonts w:ascii="Times New Roman" w:hAnsi="Times New Roman" w:cs="Times New Roman"/>
    </w:rPr>
  </w:style>
  <w:style w:type="paragraph" w:styleId="1182" w:customStyle="1">
    <w:name w:val="列表编号 51"/>
    <w:basedOn w:val="841"/>
    <w:next w:val="1183"/>
    <w:qFormat/>
    <w:pPr>
      <w:ind w:left="900" w:firstLine="2652"/>
      <w:spacing w:before="0" w:after="0" w:line="360" w:lineRule="auto"/>
    </w:pPr>
    <w:rPr>
      <w:rFonts w:ascii="Times New Roman" w:hAnsi="Times New Roman" w:cs="Times New Roman"/>
    </w:rPr>
  </w:style>
  <w:style w:type="paragraph" w:styleId="1183" w:customStyle="1">
    <w:name w:val="样式 标题 1 + 黑体 (符号) 宋体 三号 段前: 7.8 磅 段后: 7.8 磅 行距: 1.5 倍行距"/>
    <w:basedOn w:val="842"/>
    <w:next w:val="1184"/>
    <w:qFormat/>
    <w:pPr>
      <w:ind w:left="432" w:firstLine="18"/>
      <w:spacing w:before="40" w:after="40" w:line="360" w:lineRule="auto"/>
      <w:outlineLvl w:val="0"/>
    </w:pPr>
  </w:style>
  <w:style w:type="paragraph" w:styleId="1184" w:customStyle="1">
    <w:name w:val="表格用"/>
    <w:basedOn w:val="841"/>
    <w:next w:val="1141"/>
    <w:qFormat/>
    <w:pPr>
      <w:ind w:left="0" w:firstLine="1024"/>
      <w:spacing w:before="0" w:after="0" w:line="360" w:lineRule="auto"/>
    </w:pPr>
    <w:rPr>
      <w:rFonts w:ascii="Times New Roman" w:hAnsi="Times New Roman" w:cs="Times New Roman"/>
    </w:rPr>
  </w:style>
  <w:style w:type="paragraph" w:styleId="1185" w:customStyle="1">
    <w:name w:val="xl71"/>
    <w:basedOn w:val="841"/>
    <w:next w:val="1186"/>
    <w:qFormat/>
    <w:pPr>
      <w:ind w:left="0" w:firstLine="1536"/>
      <w:spacing w:before="280" w:after="280" w:line="240" w:lineRule="auto"/>
    </w:pPr>
    <w:rPr>
      <w:rFonts w:ascii="Times New Roman" w:hAnsi="Times New Roman" w:cs="Times New Roman"/>
    </w:rPr>
  </w:style>
  <w:style w:type="paragraph" w:styleId="1186" w:customStyle="1">
    <w:name w:val="正文文本 31"/>
    <w:basedOn w:val="841"/>
    <w:next w:val="1187"/>
    <w:qFormat/>
    <w:pPr>
      <w:ind w:left="0" w:firstLine="3584"/>
      <w:jc w:val="center"/>
      <w:spacing w:before="0" w:after="120" w:line="360" w:lineRule="auto"/>
    </w:pPr>
    <w:rPr>
      <w:rFonts w:ascii="Times New Roman" w:hAnsi="Times New Roman" w:cs="Times New Roman"/>
    </w:rPr>
  </w:style>
  <w:style w:type="paragraph" w:styleId="1187" w:customStyle="1">
    <w:name w:val="列出段落111"/>
    <w:basedOn w:val="841"/>
    <w:next w:val="1123"/>
    <w:qFormat/>
    <w:pPr>
      <w:ind w:left="420" w:firstLine="3748"/>
      <w:spacing w:before="0" w:after="0" w:line="240" w:lineRule="auto"/>
    </w:pPr>
    <w:rPr>
      <w:rFonts w:ascii="Times New Roman" w:hAnsi="Times New Roman" w:cs="Times New Roman"/>
    </w:rPr>
  </w:style>
  <w:style w:type="paragraph" w:styleId="1188" w:customStyle="1">
    <w:name w:val="修订1"/>
    <w:qFormat/>
    <w:rPr>
      <w:rFonts w:ascii="Calibri" w:hAnsi="Calibri"/>
    </w:rPr>
  </w:style>
  <w:style w:type="paragraph" w:styleId="1189" w:customStyle="1">
    <w:name w:val="正文文本缩进 21"/>
    <w:basedOn w:val="841"/>
    <w:next w:val="1129"/>
    <w:qFormat/>
    <w:pPr>
      <w:ind w:left="480" w:firstLine="4832"/>
      <w:spacing w:before="0" w:after="0" w:line="240" w:lineRule="auto"/>
    </w:pPr>
    <w:rPr>
      <w:rFonts w:ascii="Times New Roman" w:hAnsi="Times New Roman" w:cs="Times New Roman"/>
    </w:rPr>
  </w:style>
  <w:style w:type="paragraph" w:styleId="1190" w:customStyle="1">
    <w:name w:val="Char Char4 Char Char"/>
    <w:basedOn w:val="841"/>
    <w:next w:val="1139"/>
    <w:qFormat/>
    <w:pPr>
      <w:ind w:left="0" w:firstLine="2560"/>
      <w:spacing w:before="0" w:after="0" w:line="240" w:lineRule="auto"/>
    </w:pPr>
    <w:rPr>
      <w:rFonts w:ascii="Times New Roman" w:hAnsi="Times New Roman" w:cs="Times New Roman"/>
    </w:rPr>
  </w:style>
  <w:style w:type="paragraph" w:styleId="1191" w:customStyle="1">
    <w:name w:val="样式"/>
    <w:next w:val="840"/>
    <w:qFormat/>
    <w:pPr>
      <w:ind w:firstLine="3584"/>
      <w:widowControl w:val="off"/>
    </w:pPr>
    <w:rPr>
      <w:rFonts w:ascii="Calibri" w:hAnsi="Calibri"/>
    </w:rPr>
  </w:style>
  <w:style w:type="paragraph" w:styleId="1192" w:customStyle="1">
    <w:name w:val="TOC 标题1"/>
    <w:basedOn w:val="842"/>
    <w:next w:val="840"/>
    <w:qFormat/>
    <w:pPr>
      <w:ind w:left="0" w:firstLine="6144"/>
      <w:spacing w:before="480" w:after="0" w:line="276" w:lineRule="auto"/>
    </w:pPr>
    <w:rPr>
      <w:b/>
      <w:sz w:val="30"/>
    </w:rPr>
  </w:style>
  <w:style w:type="paragraph" w:styleId="1193" w:customStyle="1">
    <w:name w:val="纯文本3"/>
    <w:basedOn w:val="840"/>
    <w:qFormat/>
    <w:rPr>
      <w:rFonts w:ascii="宋体" w:hAnsi="Courier New" w:cs="Times New Roman"/>
    </w:rPr>
  </w:style>
  <w:style w:type="paragraph" w:styleId="1194" w:customStyle="1">
    <w:name w:val="afont"/>
    <w:basedOn w:val="841"/>
    <w:next w:val="866"/>
    <w:qFormat/>
    <w:pPr>
      <w:ind w:left="0" w:firstLine="2048"/>
      <w:spacing w:before="100" w:after="100" w:line="285" w:lineRule="atLeast"/>
    </w:pPr>
    <w:rPr>
      <w:rFonts w:ascii="Times New Roman" w:hAnsi="Times New Roman" w:cs="Times New Roman"/>
    </w:rPr>
  </w:style>
  <w:style w:type="paragraph" w:styleId="1195" w:customStyle="1">
    <w:name w:val="xl85"/>
    <w:basedOn w:val="841"/>
    <w:next w:val="1196"/>
    <w:qFormat/>
    <w:pPr>
      <w:ind w:left="0" w:firstLine="2048"/>
      <w:jc w:val="center"/>
      <w:spacing w:before="280" w:after="280" w:line="240" w:lineRule="auto"/>
    </w:pPr>
    <w:rPr>
      <w:rFonts w:ascii="Times New Roman" w:hAnsi="Times New Roman" w:cs="Times New Roman"/>
    </w:rPr>
  </w:style>
  <w:style w:type="paragraph" w:styleId="1196" w:customStyle="1">
    <w:name w:val="文章总标题"/>
    <w:basedOn w:val="841"/>
    <w:next w:val="1197"/>
    <w:qFormat/>
    <w:pPr>
      <w:ind w:left="0" w:firstLine="7168"/>
      <w:jc w:val="center"/>
      <w:spacing w:before="566" w:after="544" w:line="566" w:lineRule="atLeast"/>
    </w:pPr>
    <w:rPr>
      <w:rFonts w:ascii="Times New Roman" w:hAnsi="Times New Roman" w:cs="Times New Roman"/>
    </w:rPr>
  </w:style>
  <w:style w:type="paragraph" w:styleId="1197" w:customStyle="1">
    <w:name w:val="样式 首行缩进:  2 字符"/>
    <w:basedOn w:val="841"/>
    <w:next w:val="1160"/>
    <w:qFormat/>
    <w:pPr>
      <w:ind w:left="200" w:firstLine="1224"/>
      <w:spacing w:before="0" w:after="0" w:line="400" w:lineRule="exact"/>
    </w:pPr>
    <w:rPr>
      <w:rFonts w:ascii="Times New Roman" w:hAnsi="Times New Roman" w:cs="Times New Roman"/>
    </w:rPr>
  </w:style>
  <w:style w:type="paragraph" w:styleId="1198" w:customStyle="1">
    <w:name w:val="二级条标题"/>
    <w:basedOn w:val="841"/>
    <w:next w:val="840"/>
    <w:qFormat/>
    <w:pPr>
      <w:ind w:left="0" w:firstLine="8"/>
      <w:spacing w:before="0" w:after="0" w:line="240" w:lineRule="auto"/>
      <w:outlineLvl w:val="3"/>
    </w:pPr>
    <w:rPr>
      <w:rFonts w:ascii="Times New Roman" w:hAnsi="Times New Roman" w:cs="Times New Roman"/>
    </w:rPr>
  </w:style>
  <w:style w:type="paragraph" w:styleId="1199" w:customStyle="1">
    <w:name w:val="Plain Text*"/>
    <w:basedOn w:val="840"/>
    <w:qFormat/>
    <w:pPr>
      <w:ind w:left="0"/>
      <w:jc w:val="left"/>
    </w:pPr>
    <w:rPr>
      <w:rFonts w:ascii="宋体" w:hAnsi="宋体" w:eastAsia="楷体_GB2312" w:cs="Courier New"/>
      <w:sz w:val="26"/>
      <w:lang w:val="zh-CN"/>
    </w:rPr>
  </w:style>
  <w:style w:type="paragraph" w:styleId="1200" w:customStyle="1">
    <w:name w:val="样式 加粗 居中2"/>
    <w:basedOn w:val="841"/>
    <w:next w:val="1052"/>
    <w:qFormat/>
    <w:pPr>
      <w:ind w:left="0" w:firstLine="2560"/>
      <w:jc w:val="center"/>
      <w:spacing w:before="0" w:after="0" w:line="360" w:lineRule="auto"/>
    </w:pPr>
    <w:rPr>
      <w:rFonts w:ascii="Times New Roman" w:hAnsi="Times New Roman" w:cs="Times New Roman"/>
    </w:rPr>
  </w:style>
  <w:style w:type="paragraph" w:styleId="1201" w:customStyle="1">
    <w:name w:val="标准文本"/>
    <w:basedOn w:val="841"/>
    <w:next w:val="1155"/>
    <w:qFormat/>
    <w:pPr>
      <w:ind w:left="480" w:firstLine="2784"/>
      <w:spacing w:before="0" w:after="0" w:line="360" w:lineRule="auto"/>
    </w:pPr>
    <w:rPr>
      <w:rFonts w:ascii="Times New Roman" w:hAnsi="Times New Roman" w:cs="Times New Roman"/>
    </w:rPr>
  </w:style>
  <w:style w:type="paragraph" w:styleId="1202" w:customStyle="1">
    <w:name w:val="font5"/>
    <w:basedOn w:val="841"/>
    <w:next w:val="1203"/>
    <w:qFormat/>
    <w:pPr>
      <w:ind w:left="0" w:firstLine="5120"/>
      <w:spacing w:before="280" w:after="280" w:line="240" w:lineRule="auto"/>
    </w:pPr>
    <w:rPr>
      <w:rFonts w:ascii="Times New Roman" w:hAnsi="Times New Roman" w:cs="Times New Roman"/>
    </w:rPr>
  </w:style>
  <w:style w:type="paragraph" w:styleId="1203" w:customStyle="1">
    <w:name w:val="索引标题1"/>
    <w:basedOn w:val="841"/>
    <w:next w:val="1082"/>
    <w:qFormat/>
    <w:pPr>
      <w:ind w:left="0" w:firstLine="4608"/>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Char Char Char Char"/>
    <w:basedOn w:val="841"/>
    <w:next w:val="1205"/>
    <w:qFormat/>
    <w:pPr>
      <w:ind w:left="0" w:firstLine="2560"/>
      <w:spacing w:before="0" w:after="0" w:line="240" w:lineRule="auto"/>
    </w:pPr>
    <w:rPr>
      <w:rFonts w:ascii="Times New Roman" w:hAnsi="Times New Roman" w:cs="Times New Roman"/>
    </w:rPr>
  </w:style>
  <w:style w:type="paragraph" w:styleId="1205" w:customStyle="1">
    <w:name w:val="1正文"/>
    <w:basedOn w:val="841"/>
    <w:next w:val="1206"/>
    <w:qFormat/>
    <w:pPr>
      <w:ind w:left="480" w:firstLine="2784"/>
      <w:spacing w:before="0" w:after="0" w:line="300" w:lineRule="auto"/>
    </w:pPr>
    <w:rPr>
      <w:rFonts w:ascii="Times New Roman" w:hAnsi="Times New Roman" w:cs="Times New Roman"/>
    </w:rPr>
  </w:style>
  <w:style w:type="paragraph" w:styleId="1206" w:customStyle="1">
    <w:name w:val="目录2"/>
    <w:basedOn w:val="841"/>
    <w:next w:val="840"/>
    <w:qFormat/>
    <w:pPr>
      <w:ind w:left="209" w:firstLine="5329"/>
      <w:spacing w:before="0" w:after="0" w:line="317" w:lineRule="atLeast"/>
    </w:pPr>
    <w:rPr>
      <w:rFonts w:ascii="Times New Roman" w:hAnsi="Times New Roman" w:cs="Times New Roman"/>
    </w:rPr>
  </w:style>
  <w:style w:type="paragraph" w:styleId="1207" w:customStyle="1">
    <w:name w:val="图表目录1"/>
    <w:basedOn w:val="841"/>
    <w:next w:val="840"/>
    <w:qFormat/>
    <w:pPr>
      <w:ind w:left="200" w:firstLine="2616"/>
      <w:jc w:val="center"/>
      <w:spacing w:before="0" w:after="0" w:line="360" w:lineRule="auto"/>
    </w:pPr>
    <w:rPr>
      <w:rFonts w:ascii="Times New Roman" w:hAnsi="Times New Roman" w:cs="Times New Roman"/>
    </w:rPr>
  </w:style>
  <w:style w:type="paragraph" w:styleId="1208" w:customStyle="1">
    <w:name w:val="xl63"/>
    <w:basedOn w:val="841"/>
    <w:next w:val="1158"/>
    <w:qFormat/>
    <w:pPr>
      <w:ind w:left="0" w:firstLine="5120"/>
      <w:spacing w:before="280" w:after="280" w:line="240" w:lineRule="auto"/>
    </w:pPr>
    <w:rPr>
      <w:rFonts w:ascii="Times New Roman" w:hAnsi="Times New Roman" w:cs="Times New Roman"/>
    </w:rPr>
  </w:style>
  <w:style w:type="paragraph" w:styleId="1209">
    <w:name w:val="List Paragraph"/>
    <w:basedOn w:val="840"/>
    <w:next w:val="1116"/>
    <w:qFormat/>
    <w:pPr>
      <w:ind w:left="420" w:firstLine="3748"/>
    </w:pPr>
    <w:rPr>
      <w:rFonts w:ascii="Times New Roman" w:hAnsi="Times New Roman" w:cs="Times New Roman"/>
    </w:rPr>
  </w:style>
  <w:style w:type="paragraph" w:styleId="1210" w:customStyle="1">
    <w:name w:val="xl73"/>
    <w:basedOn w:val="841"/>
    <w:next w:val="1211"/>
    <w:qFormat/>
    <w:pPr>
      <w:ind w:left="0" w:firstLine="3584"/>
      <w:spacing w:before="280" w:after="280" w:line="240" w:lineRule="auto"/>
    </w:pPr>
    <w:rPr>
      <w:rFonts w:ascii="Times New Roman" w:hAnsi="Times New Roman" w:cs="Times New Roman"/>
    </w:rPr>
  </w:style>
  <w:style w:type="paragraph" w:styleId="1211" w:customStyle="1">
    <w:name w:val="xl80"/>
    <w:basedOn w:val="841"/>
    <w:next w:val="1212"/>
    <w:qFormat/>
    <w:pPr>
      <w:ind w:left="0" w:firstLine="3584"/>
      <w:jc w:val="center"/>
      <w:spacing w:before="280" w:after="280" w:line="240" w:lineRule="auto"/>
    </w:pPr>
    <w:rPr>
      <w:rFonts w:ascii="Times New Roman" w:hAnsi="Times New Roman" w:cs="Times New Roman"/>
    </w:rPr>
  </w:style>
  <w:style w:type="paragraph" w:styleId="1212" w:customStyle="1">
    <w:name w:val="样式2"/>
    <w:basedOn w:val="846"/>
    <w:next w:val="1213"/>
    <w:qFormat/>
    <w:pPr>
      <w:ind w:left="1134" w:firstLine="18"/>
      <w:spacing w:before="0" w:after="0" w:line="360" w:lineRule="auto"/>
      <w:outlineLvl w:val="4"/>
    </w:pPr>
  </w:style>
  <w:style w:type="paragraph" w:styleId="1213" w:customStyle="1">
    <w:name w:val="日期1"/>
    <w:basedOn w:val="841"/>
    <w:next w:val="840"/>
    <w:qFormat/>
    <w:pPr>
      <w:ind w:left="100" w:firstLine="6144"/>
      <w:spacing w:before="0" w:after="0" w:line="240" w:lineRule="auto"/>
    </w:pPr>
    <w:rPr>
      <w:rFonts w:ascii="Times New Roman" w:hAnsi="Times New Roman" w:cs="Times New Roman"/>
    </w:rPr>
  </w:style>
  <w:style w:type="paragraph" w:styleId="1214" w:customStyle="1">
    <w:name w:val="图1"/>
    <w:basedOn w:val="841"/>
    <w:next w:val="840"/>
    <w:qFormat/>
    <w:pPr>
      <w:ind w:left="1105" w:firstLine="2580"/>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w:basedOn w:val="841"/>
    <w:next w:val="1195"/>
    <w:qFormat/>
    <w:pPr>
      <w:ind w:left="0" w:firstLine="2560"/>
      <w:spacing w:before="0" w:after="0" w:line="240" w:lineRule="auto"/>
    </w:pPr>
    <w:rPr>
      <w:rFonts w:ascii="Times New Roman" w:hAnsi="Times New Roman" w:cs="Times New Roman"/>
    </w:rPr>
  </w:style>
  <w:style w:type="paragraph" w:styleId="1216" w:customStyle="1">
    <w:name w:val="Char Char Char Char Char Char Char"/>
    <w:basedOn w:val="841"/>
    <w:next w:val="1101"/>
    <w:qFormat/>
    <w:pPr>
      <w:ind w:left="200" w:firstLine="4808"/>
      <w:spacing w:before="0" w:after="0" w:line="360" w:lineRule="auto"/>
    </w:pPr>
    <w:rPr>
      <w:rFonts w:ascii="Times New Roman" w:hAnsi="Times New Roman" w:cs="Times New Roman"/>
    </w:rPr>
  </w:style>
  <w:style w:type="paragraph" w:styleId="1217" w:customStyle="1">
    <w:name w:val="Char Char Char Char Char Char Char Char Char Char Char Char Char Char Char"/>
    <w:basedOn w:val="841"/>
    <w:next w:val="1192"/>
    <w:qFormat/>
    <w:pPr>
      <w:ind w:left="0" w:firstLine="3584"/>
      <w:jc w:val="center"/>
      <w:spacing w:before="0" w:after="0" w:line="400" w:lineRule="exact"/>
    </w:pPr>
    <w:rPr>
      <w:rFonts w:ascii="Times New Roman" w:hAnsi="Times New Roman" w:cs="Times New Roman"/>
    </w:rPr>
  </w:style>
  <w:style w:type="paragraph" w:styleId="1218">
    <w:name w:val="Intense Quote"/>
    <w:next w:val="840"/>
    <w:qFormat/>
    <w:pPr>
      <w:ind w:left="3766" w:right="950"/>
      <w:jc w:val="center"/>
      <w:spacing w:before="360" w:after="360"/>
    </w:pPr>
    <w:rPr>
      <w:rFonts w:ascii="Calibri" w:hAnsi="Calibri"/>
      <w:i/>
    </w:rPr>
  </w:style>
  <w:style w:type="paragraph" w:styleId="1219" w:customStyle="1">
    <w:name w:val="索引 51"/>
    <w:basedOn w:val="841"/>
    <w:next w:val="840"/>
    <w:qFormat/>
    <w:pPr>
      <w:ind w:left="800" w:firstLine="2560"/>
      <w:jc w:val="center"/>
      <w:spacing w:before="0" w:after="0" w:line="360" w:lineRule="auto"/>
    </w:pPr>
    <w:rPr>
      <w:rFonts w:ascii="Times New Roman" w:hAnsi="Times New Roman" w:cs="Times New Roman"/>
    </w:rPr>
  </w:style>
  <w:style w:type="paragraph" w:styleId="1220" w:customStyle="1">
    <w:name w:val="图表"/>
    <w:basedOn w:val="841"/>
    <w:next w:val="1221"/>
    <w:qFormat/>
    <w:pPr>
      <w:ind w:left="0" w:firstLine="2048"/>
      <w:jc w:val="center"/>
      <w:spacing w:before="0" w:after="0" w:line="240" w:lineRule="auto"/>
    </w:pPr>
    <w:rPr>
      <w:rFonts w:ascii="Times New Roman" w:hAnsi="Times New Roman" w:cs="Times New Roman"/>
    </w:rPr>
  </w:style>
  <w:style w:type="paragraph" w:styleId="1221" w:customStyle="1">
    <w:name w:val="reader-word-layer"/>
    <w:basedOn w:val="841"/>
    <w:next w:val="1222"/>
    <w:qFormat/>
    <w:pPr>
      <w:ind w:left="0" w:firstLine="1024"/>
      <w:spacing w:before="280" w:after="280" w:line="240" w:lineRule="auto"/>
    </w:pPr>
    <w:rPr>
      <w:rFonts w:ascii="Times New Roman" w:hAnsi="Times New Roman" w:cs="Times New Roman"/>
    </w:rPr>
  </w:style>
  <w:style w:type="paragraph" w:styleId="1222" w:customStyle="1">
    <w:name w:val="样式 加粗 居中1"/>
    <w:next w:val="1061"/>
    <w:qFormat/>
    <w:pPr>
      <w:ind w:firstLine="2560"/>
      <w:jc w:val="center"/>
    </w:pPr>
    <w:rPr>
      <w:rFonts w:ascii="Calibri" w:hAnsi="Calibri"/>
    </w:rPr>
  </w:style>
  <w:style w:type="paragraph" w:styleId="1223" w:customStyle="1">
    <w:name w:val="修订2"/>
    <w:qFormat/>
    <w:rPr>
      <w:rFonts w:ascii="Calibri" w:hAnsi="Calibri"/>
    </w:rPr>
  </w:style>
  <w:style w:type="paragraph" w:styleId="1224" w:customStyle="1">
    <w:name w:val="Body"/>
    <w:next w:val="1156"/>
    <w:qFormat/>
    <w:pPr>
      <w:ind w:left="567" w:right="2835" w:firstLine="3584"/>
      <w:spacing w:after="60"/>
    </w:pPr>
    <w:rPr>
      <w:rFonts w:ascii="Calibri" w:hAnsi="Calibri"/>
    </w:rPr>
  </w:style>
  <w:style w:type="paragraph" w:styleId="1225" w:customStyle="1">
    <w:name w:val="font6"/>
    <w:basedOn w:val="841"/>
    <w:next w:val="1226"/>
    <w:qFormat/>
    <w:pPr>
      <w:ind w:left="0" w:firstLine="5120"/>
      <w:spacing w:before="280" w:after="280" w:line="240" w:lineRule="auto"/>
    </w:pPr>
    <w:rPr>
      <w:rFonts w:ascii="Times New Roman" w:hAnsi="Times New Roman" w:cs="Times New Roman"/>
    </w:rPr>
  </w:style>
  <w:style w:type="paragraph" w:styleId="1226" w:customStyle="1">
    <w:name w:val="正文首行缩进 21"/>
    <w:basedOn w:val="853"/>
    <w:next w:val="1224"/>
    <w:qFormat/>
    <w:pPr>
      <w:ind w:left="200" w:firstLine="3784"/>
      <w:jc w:val="center"/>
      <w:spacing w:after="120" w:line="360" w:lineRule="auto"/>
    </w:pPr>
    <w:rPr>
      <w:rFonts w:ascii="Calibri" w:hAnsi="Calibri"/>
    </w:rPr>
  </w:style>
  <w:style w:type="paragraph" w:styleId="1227" w:customStyle="1">
    <w:name w:val="Char Char"/>
    <w:next w:val="1220"/>
    <w:qFormat/>
    <w:pPr>
      <w:ind w:firstLine="14"/>
      <w:spacing w:line="360" w:lineRule="auto"/>
      <w:shd w:val="clear" w:color="000000" w:fill="000080"/>
    </w:pPr>
    <w:rPr>
      <w:rFonts w:ascii="Calibri" w:hAnsi="Calibri"/>
    </w:rPr>
  </w:style>
  <w:style w:type="paragraph" w:styleId="1228" w:customStyle="1">
    <w:name w:val="正文_0_0"/>
    <w:next w:val="1060"/>
    <w:qFormat/>
    <w:pPr>
      <w:ind w:firstLine="3584"/>
      <w:jc w:val="both"/>
      <w:widowControl w:val="off"/>
    </w:pPr>
    <w:rPr>
      <w:rFonts w:ascii="Calibri" w:hAnsi="Calibri"/>
    </w:rPr>
  </w:style>
  <w:style w:type="paragraph" w:styleId="1229" w:customStyle="1">
    <w:name w:val="font7"/>
    <w:basedOn w:val="841"/>
    <w:next w:val="1230"/>
    <w:qFormat/>
    <w:pPr>
      <w:ind w:left="0" w:firstLine="3584"/>
      <w:spacing w:before="280" w:after="280" w:line="240" w:lineRule="auto"/>
    </w:pPr>
    <w:rPr>
      <w:rFonts w:ascii="Times New Roman" w:hAnsi="Times New Roman" w:cs="Times New Roman"/>
    </w:rPr>
  </w:style>
  <w:style w:type="paragraph" w:styleId="1230" w:customStyle="1">
    <w:name w:val="Char Char Char Char Char Char1 Char Char Char Char Char Char1 Char Char Char1"/>
    <w:basedOn w:val="841"/>
    <w:next w:val="1231"/>
    <w:qFormat/>
    <w:pPr>
      <w:ind w:left="0" w:firstLine="2560"/>
      <w:spacing w:before="0" w:after="0" w:line="240" w:lineRule="auto"/>
    </w:pPr>
    <w:rPr>
      <w:rFonts w:ascii="Times New Roman" w:hAnsi="Times New Roman" w:cs="Times New Roman"/>
    </w:rPr>
  </w:style>
  <w:style w:type="paragraph" w:styleId="1231" w:customStyle="1">
    <w:name w:val="xl64"/>
    <w:basedOn w:val="841"/>
    <w:next w:val="1198"/>
    <w:qFormat/>
    <w:pPr>
      <w:ind w:left="0" w:firstLine="3584"/>
      <w:spacing w:before="280" w:after="280" w:line="240" w:lineRule="auto"/>
    </w:pPr>
    <w:rPr>
      <w:rFonts w:ascii="Times New Roman" w:hAnsi="Times New Roman" w:cs="Times New Roman"/>
    </w:rPr>
  </w:style>
  <w:style w:type="paragraph" w:styleId="1232" w:customStyle="1">
    <w:name w:val="style16"/>
    <w:basedOn w:val="841"/>
    <w:next w:val="1225"/>
    <w:qFormat/>
    <w:pPr>
      <w:ind w:left="0" w:firstLine="2048"/>
      <w:spacing w:before="280" w:after="280" w:line="240" w:lineRule="auto"/>
    </w:pPr>
    <w:rPr>
      <w:rFonts w:ascii="Times New Roman" w:hAnsi="Times New Roman" w:cs="Times New Roman"/>
    </w:rPr>
  </w:style>
  <w:style w:type="paragraph" w:styleId="1233" w:customStyle="1">
    <w:name w:val="索引 11"/>
    <w:basedOn w:val="841"/>
    <w:next w:val="840"/>
    <w:qFormat/>
    <w:pPr>
      <w:ind w:left="0" w:firstLine="3584"/>
      <w:spacing w:before="0" w:after="0" w:line="240" w:lineRule="auto"/>
    </w:pPr>
    <w:rPr>
      <w:rFonts w:ascii="Times New Roman" w:hAnsi="Times New Roman" w:cs="Times New Roman"/>
    </w:rPr>
  </w:style>
  <w:style w:type="paragraph" w:styleId="1234" w:customStyle="1">
    <w:name w:val="H 3"/>
    <w:basedOn w:val="844"/>
    <w:next w:val="1235"/>
    <w:qFormat/>
    <w:pPr>
      <w:ind w:left="1429" w:firstLine="18"/>
      <w:spacing w:before="0" w:after="0" w:line="360" w:lineRule="auto"/>
      <w:outlineLvl w:val="2"/>
    </w:pPr>
  </w:style>
  <w:style w:type="paragraph" w:styleId="1235" w:customStyle="1">
    <w:name w:val="xl83"/>
    <w:basedOn w:val="841"/>
    <w:next w:val="1216"/>
    <w:qFormat/>
    <w:pPr>
      <w:ind w:left="0" w:firstLine="5120"/>
      <w:spacing w:before="280" w:after="280" w:line="240" w:lineRule="auto"/>
    </w:pPr>
    <w:rPr>
      <w:rFonts w:ascii="Times New Roman" w:hAnsi="Times New Roman" w:cs="Times New Roman"/>
    </w:rPr>
  </w:style>
  <w:style w:type="paragraph" w:styleId="1236" w:customStyle="1">
    <w:name w:val="表格文字（居中）"/>
    <w:basedOn w:val="841"/>
    <w:next w:val="1232"/>
    <w:qFormat/>
    <w:pPr>
      <w:ind w:left="0" w:firstLine="2560"/>
      <w:jc w:val="center"/>
      <w:spacing w:before="0" w:after="0" w:line="360" w:lineRule="auto"/>
    </w:pPr>
    <w:rPr>
      <w:rFonts w:ascii="Times New Roman" w:hAnsi="Times New Roman" w:cs="Times New Roman"/>
    </w:rPr>
  </w:style>
  <w:style w:type="paragraph" w:styleId="1237" w:customStyle="1">
    <w:name w:val="正文首行缩进两字符"/>
    <w:basedOn w:val="841"/>
    <w:next w:val="1219"/>
    <w:qFormat/>
    <w:pPr>
      <w:ind w:left="200" w:firstLine="3784"/>
      <w:spacing w:before="0" w:after="0" w:line="360" w:lineRule="auto"/>
    </w:pPr>
    <w:rPr>
      <w:rFonts w:ascii="Times New Roman" w:hAnsi="Times New Roman" w:cs="Times New Roman"/>
    </w:rPr>
  </w:style>
  <w:style w:type="paragraph" w:styleId="1238" w:customStyle="1">
    <w:name w:val="1"/>
    <w:basedOn w:val="841"/>
    <w:next w:val="874"/>
    <w:qFormat/>
    <w:pPr>
      <w:ind w:left="0" w:firstLine="2048"/>
      <w:spacing w:before="0" w:after="0" w:line="240" w:lineRule="auto"/>
    </w:pPr>
    <w:rPr>
      <w:rFonts w:ascii="Times New Roman" w:hAnsi="Times New Roman" w:cs="Times New Roman"/>
    </w:rPr>
  </w:style>
  <w:style w:type="paragraph" w:styleId="1239" w:customStyle="1">
    <w:name w:val="_Style 398"/>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0" w:customStyle="1">
    <w:name w:val="Table Paragraph"/>
    <w:basedOn w:val="840"/>
    <w:uiPriority w:val="1"/>
    <w:qFormat/>
    <w:rPr>
      <w:rFonts w:ascii="宋体" w:hAnsi="宋体"/>
      <w:lang w:val="zh-CN" w:bidi="zh-CN"/>
    </w:rPr>
  </w:style>
  <w:style w:type="paragraph" w:styleId="1241" w:customStyle="1">
    <w:name w:val="_Style 400"/>
    <w:qFormat/>
    <w:rPr>
      <w:rFonts w:ascii="Calibri" w:hAnsi="Calibri"/>
    </w:rPr>
  </w:style>
  <w:style w:type="paragraph" w:styleId="1242" w:customStyle="1">
    <w:name w:val="Style1"/>
    <w:basedOn w:val="840"/>
    <w:qFormat/>
    <w:pPr>
      <w:ind w:left="0"/>
      <w:tabs>
        <w:tab w:val="left" w:pos="-720" w:leader="none"/>
      </w:tabs>
    </w:pPr>
    <w:rPr>
      <w:rFonts w:ascii="Times New Roman" w:hAnsi="Times New Roman" w:cs="Times New Roman"/>
      <w:spacing w:val="-3"/>
      <w:sz w:val="24"/>
      <w:szCs w:val="24"/>
      <w:lang w:val="en-AU" w:eastAsia="en-US"/>
    </w:rPr>
  </w:style>
  <w:style w:type="paragraph" w:styleId="1243" w:customStyle="1">
    <w:name w:val="msolistparagraph"/>
    <w:basedOn w:val="841"/>
    <w:next w:val="1108"/>
    <w:qFormat/>
    <w:pPr>
      <w:ind w:left="420" w:firstLine="3748"/>
      <w:spacing w:before="0" w:after="0" w:line="240" w:lineRule="auto"/>
    </w:pPr>
    <w:rPr>
      <w:rFonts w:ascii="Times New Roman" w:hAnsi="Times New Roman" w:cs="Times New Roman"/>
    </w:rPr>
  </w:style>
  <w:style w:type="paragraph" w:styleId="1244" w:customStyle="1">
    <w:name w:val="Char1 Char Char Char"/>
    <w:basedOn w:val="841"/>
    <w:next w:val="1245"/>
    <w:qFormat/>
    <w:pPr>
      <w:ind w:left="0" w:firstLine="2560"/>
      <w:spacing w:before="0" w:after="0" w:line="240" w:lineRule="auto"/>
    </w:pPr>
    <w:rPr>
      <w:rFonts w:ascii="Times New Roman" w:hAnsi="Times New Roman" w:cs="Times New Roman"/>
    </w:rPr>
  </w:style>
  <w:style w:type="paragraph" w:styleId="1245" w:customStyle="1">
    <w:name w:val="xl24"/>
    <w:basedOn w:val="841"/>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246" w:customStyle="1">
    <w:name w:val="表格文字"/>
    <w:next w:val="1204"/>
    <w:qFormat/>
    <w:pPr>
      <w:ind w:firstLine="3584"/>
    </w:pPr>
    <w:rPr>
      <w:rFonts w:ascii="Calibri" w:hAnsi="Calibri"/>
    </w:rPr>
  </w:style>
  <w:style w:type="paragraph" w:styleId="1247" w:customStyle="1">
    <w:name w:val="xl72"/>
    <w:basedOn w:val="841"/>
    <w:next w:val="1103"/>
    <w:qFormat/>
    <w:pPr>
      <w:ind w:left="0" w:firstLine="3584"/>
      <w:spacing w:before="280" w:after="280" w:line="240" w:lineRule="auto"/>
    </w:pPr>
    <w:rPr>
      <w:rFonts w:ascii="Times New Roman" w:hAnsi="Times New Roman" w:cs="Times New Roman"/>
    </w:rPr>
  </w:style>
  <w:style w:type="paragraph" w:styleId="1248" w:customStyle="1">
    <w:name w:val="插图"/>
    <w:next w:val="840"/>
    <w:qFormat/>
    <w:pPr>
      <w:ind w:firstLine="4608"/>
      <w:jc w:val="center"/>
    </w:pPr>
    <w:rPr>
      <w:rFonts w:ascii="Calibri" w:hAnsi="Calibri"/>
    </w:rPr>
  </w:style>
  <w:style w:type="paragraph" w:styleId="1249" w:customStyle="1">
    <w:name w:val="列出段落3"/>
    <w:basedOn w:val="841"/>
    <w:next w:val="1143"/>
    <w:qFormat/>
    <w:pPr>
      <w:ind w:left="420" w:firstLine="3748"/>
      <w:spacing w:before="0" w:after="0" w:line="240" w:lineRule="auto"/>
    </w:pPr>
    <w:rPr>
      <w:rFonts w:ascii="Times New Roman" w:hAnsi="Times New Roman" w:cs="Times New Roman"/>
    </w:rPr>
  </w:style>
  <w:style w:type="paragraph" w:styleId="1250" w:customStyle="1">
    <w:name w:val="目录标题"/>
    <w:basedOn w:val="841"/>
    <w:next w:val="840"/>
    <w:qFormat/>
    <w:pPr>
      <w:ind w:left="419" w:firstLine="7331"/>
      <w:jc w:val="center"/>
      <w:spacing w:before="566" w:after="544" w:line="566" w:lineRule="atLeast"/>
    </w:pPr>
    <w:rPr>
      <w:rFonts w:ascii="Times New Roman" w:hAnsi="Times New Roman" w:cs="Times New Roman"/>
    </w:rPr>
  </w:style>
  <w:style w:type="paragraph" w:styleId="1251" w:customStyle="1">
    <w:name w:val="默认段落字体 Para Char Char Char Char Char Char Char Char Char1 Char Char Char Char"/>
    <w:basedOn w:val="841"/>
    <w:next w:val="1146"/>
    <w:qFormat/>
    <w:pPr>
      <w:ind w:left="0" w:firstLine="2560"/>
      <w:spacing w:before="0" w:after="0" w:line="240" w:lineRule="auto"/>
    </w:pPr>
    <w:rPr>
      <w:rFonts w:ascii="Times New Roman" w:hAnsi="Times New Roman" w:cs="Times New Roman"/>
    </w:rPr>
  </w:style>
  <w:style w:type="paragraph" w:styleId="1252" w:customStyle="1">
    <w:name w:val="WPSOffice手动目录 2"/>
    <w:qFormat/>
    <w:pPr>
      <w:ind w:left="200"/>
    </w:pPr>
  </w:style>
  <w:style w:type="paragraph" w:styleId="1253" w:customStyle="1">
    <w:name w:val="表内文字"/>
    <w:basedOn w:val="841"/>
    <w:next w:val="882"/>
    <w:qFormat/>
    <w:pPr>
      <w:ind w:left="0" w:firstLine="7680"/>
      <w:jc w:val="center"/>
      <w:spacing w:before="50" w:after="50" w:line="240" w:lineRule="auto"/>
    </w:pPr>
    <w:rPr>
      <w:rFonts w:ascii="Times New Roman" w:hAnsi="Times New Roman" w:cs="Times New Roman"/>
    </w:rPr>
  </w:style>
  <w:style w:type="paragraph" w:styleId="1254" w:customStyle="1">
    <w:name w:val="xl66"/>
    <w:basedOn w:val="841"/>
    <w:next w:val="1236"/>
    <w:qFormat/>
    <w:pPr>
      <w:ind w:left="0" w:firstLine="3584"/>
      <w:spacing w:before="280" w:after="280" w:line="240" w:lineRule="auto"/>
    </w:pPr>
    <w:rPr>
      <w:rFonts w:ascii="Times New Roman" w:hAnsi="Times New Roman" w:cs="Times New Roman"/>
    </w:rPr>
  </w:style>
  <w:style w:type="paragraph" w:styleId="1255" w:customStyle="1">
    <w:name w:val="*正文"/>
    <w:basedOn w:val="840"/>
    <w:qFormat/>
    <w:pPr>
      <w:ind w:left="0" w:firstLine="200"/>
      <w:spacing w:line="360" w:lineRule="auto"/>
    </w:pPr>
    <w:rPr>
      <w:rFonts w:ascii="仿宋_GB2312" w:hAnsi="Times New Roman" w:eastAsia="仿宋_GB2312" w:cs="Times New Roman"/>
      <w:sz w:val="24"/>
      <w:szCs w:val="28"/>
    </w:rPr>
  </w:style>
  <w:style w:type="paragraph" w:styleId="1256" w:customStyle="1">
    <w:name w:val="0"/>
    <w:basedOn w:val="841"/>
    <w:next w:val="1149"/>
    <w:qFormat/>
    <w:pPr>
      <w:ind w:left="0" w:firstLine="2815"/>
      <w:spacing w:before="0" w:after="0" w:line="360" w:lineRule="auto"/>
    </w:pPr>
    <w:rPr>
      <w:rFonts w:ascii="Times New Roman" w:hAnsi="Times New Roman" w:cs="Times New Roman"/>
    </w:rPr>
  </w:style>
  <w:style w:type="table" w:styleId="1257" w:customStyle="1">
    <w:name w:val="网格型1"/>
    <w:basedOn w:val="85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customStyle="1">
    <w:name w:val="font61"/>
    <w:qFormat/>
    <w:rPr>
      <w:rFonts w:hint="default" w:ascii="Times New Roman" w:hAnsi="Times New Roman" w:cs="Times New Roman"/>
      <w:b/>
      <w:bCs/>
      <w:color w:val="000000"/>
      <w:sz w:val="24"/>
      <w:szCs w:val="24"/>
      <w:u w:val="none"/>
    </w:rPr>
  </w:style>
  <w:style w:type="character" w:styleId="1259" w:customStyle="1">
    <w:name w:val="正文首行缩进 2 Char1"/>
    <w:basedOn w:val="850"/>
    <w:link w:val="900"/>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855F863-5CC7-4AB5-8C97-0ECCE22D1AF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291</cp:revision>
  <dcterms:created xsi:type="dcterms:W3CDTF">2023-12-20T13:18:00Z</dcterms:created>
  <dcterms:modified xsi:type="dcterms:W3CDTF">2025-12-17T07:55:24Z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eyJoZGlkIjoiZDlhYWE5OGYxYjdkNTRmYmMyNTgyODU5MGQ3MTI1OTciLCJ1c2VySWQiOiIzMzE1Mjg3MDcifQ==</vt:lpwstr>
  </property>
</Properties>
</file>